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A57" w:rsidRPr="00D36C33" w:rsidRDefault="004B425B" w:rsidP="003E1A57">
      <w:pPr>
        <w:pStyle w:val="NoSpacing"/>
        <w:spacing w:line="276" w:lineRule="auto"/>
        <w:jc w:val="right"/>
        <w:rPr>
          <w:rFonts w:cs="Sakkal MajallaRO"/>
          <w:b/>
          <w:i/>
          <w:color w:val="0070C0"/>
          <w:sz w:val="20"/>
          <w:szCs w:val="20"/>
          <w:lang w:val="ro-RO"/>
        </w:rPr>
      </w:pPr>
      <w:r w:rsidRPr="007338A6">
        <w:rPr>
          <w:rFonts w:cs="Arial"/>
          <w:color w:val="0070C0"/>
          <w:lang w:val="ro-RO"/>
        </w:rPr>
        <w:tab/>
      </w:r>
      <w:r w:rsidR="003E1A57" w:rsidRPr="007338A6">
        <w:rPr>
          <w:rFonts w:cs="Arial"/>
          <w:color w:val="0070C0"/>
          <w:lang w:val="ro-RO"/>
        </w:rPr>
        <w:tab/>
      </w:r>
      <w:r w:rsidR="00BD753A">
        <w:rPr>
          <w:rFonts w:cs="Sakkal MajallaRO"/>
          <w:b/>
          <w:i/>
          <w:color w:val="0070C0"/>
          <w:sz w:val="20"/>
          <w:szCs w:val="20"/>
          <w:lang w:val="ro-RO"/>
        </w:rPr>
        <w:t>15</w:t>
      </w:r>
      <w:r w:rsidR="00FF2010">
        <w:rPr>
          <w:rFonts w:cs="Sakkal MajallaRO"/>
          <w:b/>
          <w:i/>
          <w:color w:val="0070C0"/>
          <w:sz w:val="20"/>
          <w:szCs w:val="20"/>
          <w:lang w:val="ro-RO"/>
        </w:rPr>
        <w:t xml:space="preserve"> </w:t>
      </w:r>
      <w:r w:rsidR="00F92D53">
        <w:rPr>
          <w:rFonts w:cs="Sakkal MajallaRO"/>
          <w:b/>
          <w:i/>
          <w:color w:val="0070C0"/>
          <w:sz w:val="20"/>
          <w:szCs w:val="20"/>
          <w:lang w:val="ro-RO"/>
        </w:rPr>
        <w:t xml:space="preserve"> </w:t>
      </w:r>
      <w:r w:rsidR="00FD56A3">
        <w:rPr>
          <w:rFonts w:cs="Sakkal MajallaRO"/>
          <w:b/>
          <w:i/>
          <w:color w:val="0070C0"/>
          <w:sz w:val="20"/>
          <w:szCs w:val="20"/>
          <w:lang w:val="ro-RO"/>
        </w:rPr>
        <w:t>februarie</w:t>
      </w:r>
      <w:r w:rsidR="003E1A57">
        <w:rPr>
          <w:rFonts w:cs="Sakkal MajallaRO"/>
          <w:b/>
          <w:i/>
          <w:color w:val="0070C0"/>
          <w:sz w:val="20"/>
          <w:szCs w:val="20"/>
          <w:lang w:val="ro-RO"/>
        </w:rPr>
        <w:t xml:space="preserve"> </w:t>
      </w:r>
      <w:r w:rsidR="003E1A57" w:rsidRPr="00D36C33">
        <w:rPr>
          <w:rFonts w:cs="Sakkal MajallaRO"/>
          <w:b/>
          <w:i/>
          <w:color w:val="0070C0"/>
          <w:sz w:val="20"/>
          <w:szCs w:val="20"/>
          <w:lang w:val="ro-RO"/>
        </w:rPr>
        <w:t>201</w:t>
      </w:r>
      <w:r w:rsidR="003E1A57">
        <w:rPr>
          <w:rFonts w:cs="Sakkal MajallaRO"/>
          <w:b/>
          <w:i/>
          <w:color w:val="0070C0"/>
          <w:sz w:val="20"/>
          <w:szCs w:val="20"/>
          <w:lang w:val="ro-RO"/>
        </w:rPr>
        <w:t>9</w:t>
      </w:r>
    </w:p>
    <w:p w:rsidR="003E1A57" w:rsidRPr="00D36C33" w:rsidRDefault="003E1A57" w:rsidP="003E1A57">
      <w:pPr>
        <w:pStyle w:val="NoSpacing"/>
        <w:tabs>
          <w:tab w:val="left" w:pos="1260"/>
        </w:tabs>
        <w:spacing w:line="276" w:lineRule="auto"/>
        <w:jc w:val="center"/>
        <w:rPr>
          <w:b/>
          <w:color w:val="0070C0"/>
          <w:sz w:val="24"/>
          <w:szCs w:val="24"/>
          <w:lang w:val="ro-RO"/>
        </w:rPr>
      </w:pPr>
    </w:p>
    <w:p w:rsidR="003E1A57" w:rsidRPr="008B4185" w:rsidRDefault="00110CA6" w:rsidP="003E1A57">
      <w:pPr>
        <w:pStyle w:val="NoSpacing"/>
        <w:tabs>
          <w:tab w:val="left" w:pos="1134"/>
        </w:tabs>
        <w:spacing w:line="276" w:lineRule="auto"/>
        <w:jc w:val="center"/>
        <w:rPr>
          <w:b/>
          <w:color w:val="0070C0"/>
          <w:sz w:val="28"/>
          <w:szCs w:val="28"/>
          <w:lang w:val="ro-RO"/>
        </w:rPr>
      </w:pPr>
      <w:r>
        <w:rPr>
          <w:b/>
          <w:noProof/>
          <w:color w:val="0070C0"/>
          <w:sz w:val="28"/>
          <w:szCs w:val="28"/>
          <w:lang w:val="ro-RO" w:eastAsia="ro-RO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4116070</wp:posOffset>
            </wp:positionH>
            <wp:positionV relativeFrom="paragraph">
              <wp:posOffset>-66675</wp:posOffset>
            </wp:positionV>
            <wp:extent cx="1903095" cy="295275"/>
            <wp:effectExtent l="0" t="0" r="0" b="0"/>
            <wp:wrapNone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03095" cy="29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0070C0"/>
          <w:sz w:val="28"/>
          <w:szCs w:val="28"/>
          <w:lang w:val="ro-RO" w:eastAsia="ro-RO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-26670</wp:posOffset>
            </wp:positionH>
            <wp:positionV relativeFrom="paragraph">
              <wp:posOffset>-60325</wp:posOffset>
            </wp:positionV>
            <wp:extent cx="1896745" cy="295275"/>
            <wp:effectExtent l="0" t="0" r="0" b="0"/>
            <wp:wrapNone/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29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019">
        <w:rPr>
          <w:b/>
          <w:color w:val="0070C0"/>
          <w:sz w:val="28"/>
          <w:szCs w:val="28"/>
          <w:lang w:val="ro-RO"/>
        </w:rPr>
        <w:t>COMUNICAT</w:t>
      </w:r>
      <w:r w:rsidR="003E1A57" w:rsidRPr="00D36C33">
        <w:rPr>
          <w:b/>
          <w:color w:val="0070C0"/>
          <w:sz w:val="28"/>
          <w:szCs w:val="28"/>
          <w:lang w:val="ro-RO"/>
        </w:rPr>
        <w:t xml:space="preserve"> DE PRESĂ</w:t>
      </w:r>
    </w:p>
    <w:p w:rsidR="00503828" w:rsidRDefault="00680E9F" w:rsidP="00832173">
      <w:pPr>
        <w:pStyle w:val="Heading1"/>
        <w:rPr>
          <w:rFonts w:cs="Calibri"/>
        </w:rPr>
      </w:pPr>
      <w:r>
        <w:rPr>
          <w:rFonts w:cs="Calibri"/>
        </w:rPr>
        <w:t>Deschiderea ultimei sesiuni</w:t>
      </w:r>
      <w:r w:rsidR="00C93231">
        <w:rPr>
          <w:rFonts w:cs="Calibri"/>
          <w:b w:val="0"/>
        </w:rPr>
        <w:t xml:space="preserve"> </w:t>
      </w:r>
      <w:r w:rsidR="00F92D53">
        <w:rPr>
          <w:rFonts w:cs="Calibri"/>
        </w:rPr>
        <w:t xml:space="preserve">de </w:t>
      </w:r>
      <w:r w:rsidR="00055730">
        <w:rPr>
          <w:rFonts w:cs="Calibri"/>
        </w:rPr>
        <w:t>finanțare</w:t>
      </w:r>
    </w:p>
    <w:p w:rsidR="00C93231" w:rsidRPr="00832173" w:rsidRDefault="00055730" w:rsidP="00832173">
      <w:pPr>
        <w:pStyle w:val="Heading1"/>
      </w:pPr>
      <w:r>
        <w:rPr>
          <w:rFonts w:cs="Calibri"/>
        </w:rPr>
        <w:t xml:space="preserve"> </w:t>
      </w:r>
      <w:r w:rsidR="00FF2010">
        <w:t xml:space="preserve">pentru </w:t>
      </w:r>
      <w:r w:rsidR="00FE4813">
        <w:t>investițiile</w:t>
      </w:r>
      <w:r w:rsidR="00FF2010">
        <w:t xml:space="preserve"> în </w:t>
      </w:r>
      <w:r w:rsidR="00680E9F">
        <w:t xml:space="preserve">pomicultură </w:t>
      </w:r>
      <w:r w:rsidR="00FF2010">
        <w:t>prin</w:t>
      </w:r>
      <w:r w:rsidR="00FF2010" w:rsidRPr="00230A29">
        <w:t xml:space="preserve"> PNDR 2020</w:t>
      </w:r>
    </w:p>
    <w:p w:rsidR="00130220" w:rsidRDefault="00130220" w:rsidP="00130220">
      <w:pPr>
        <w:tabs>
          <w:tab w:val="left" w:pos="1170"/>
        </w:tabs>
        <w:spacing w:after="0"/>
        <w:jc w:val="both"/>
        <w:rPr>
          <w:rFonts w:eastAsia="Calibri" w:cs="Calibri"/>
          <w:sz w:val="24"/>
          <w:szCs w:val="24"/>
        </w:rPr>
      </w:pPr>
    </w:p>
    <w:p w:rsidR="000B2A7B" w:rsidRDefault="000B2A7B" w:rsidP="00130220">
      <w:pPr>
        <w:tabs>
          <w:tab w:val="left" w:pos="1170"/>
        </w:tabs>
        <w:spacing w:after="0"/>
        <w:jc w:val="both"/>
        <w:rPr>
          <w:rFonts w:eastAsia="Calibri" w:cs="Calibri"/>
          <w:sz w:val="24"/>
          <w:szCs w:val="24"/>
        </w:rPr>
      </w:pPr>
    </w:p>
    <w:p w:rsidR="00862C60" w:rsidRPr="00BC31C8" w:rsidRDefault="00130220" w:rsidP="00862C60">
      <w:pPr>
        <w:tabs>
          <w:tab w:val="left" w:pos="1170"/>
        </w:tabs>
        <w:spacing w:after="0"/>
        <w:jc w:val="both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ab/>
      </w:r>
      <w:r w:rsidR="008F4A40">
        <w:rPr>
          <w:rFonts w:eastAsia="Calibri" w:cs="Calibri"/>
          <w:sz w:val="24"/>
          <w:szCs w:val="24"/>
        </w:rPr>
        <w:t xml:space="preserve">Astăzi, 15 februarie 2019, </w:t>
      </w:r>
      <w:r w:rsidR="006232EF" w:rsidRPr="00BB4791">
        <w:rPr>
          <w:rFonts w:eastAsia="Calibri" w:cs="Calibri"/>
          <w:sz w:val="24"/>
          <w:szCs w:val="24"/>
        </w:rPr>
        <w:t>Agenția pentru Finanțarea Investițiilor Rurale</w:t>
      </w:r>
      <w:r w:rsidR="00F92D53" w:rsidRPr="00BB4791">
        <w:rPr>
          <w:rFonts w:eastAsia="Calibri" w:cs="Calibri"/>
          <w:sz w:val="24"/>
          <w:szCs w:val="24"/>
        </w:rPr>
        <w:t xml:space="preserve"> (AFIR) </w:t>
      </w:r>
      <w:r w:rsidR="00E80175" w:rsidRPr="00BB4791">
        <w:rPr>
          <w:rFonts w:eastAsia="Calibri" w:cs="Calibri"/>
          <w:sz w:val="24"/>
          <w:szCs w:val="24"/>
        </w:rPr>
        <w:t>deschide</w:t>
      </w:r>
      <w:r w:rsidR="003B4320" w:rsidRPr="00BB4791">
        <w:rPr>
          <w:rFonts w:eastAsia="Calibri" w:cs="Calibri"/>
          <w:sz w:val="24"/>
          <w:szCs w:val="24"/>
        </w:rPr>
        <w:t xml:space="preserve"> </w:t>
      </w:r>
      <w:r w:rsidR="00C93231">
        <w:rPr>
          <w:rFonts w:eastAsia="Calibri" w:cs="Calibri"/>
          <w:sz w:val="24"/>
          <w:szCs w:val="24"/>
        </w:rPr>
        <w:t>sesiunea</w:t>
      </w:r>
      <w:r w:rsidR="00F92D53" w:rsidRPr="00BB4791">
        <w:rPr>
          <w:rFonts w:eastAsia="Calibri" w:cs="Calibri"/>
          <w:sz w:val="24"/>
          <w:szCs w:val="24"/>
        </w:rPr>
        <w:t xml:space="preserve"> de primire a proiectelor de investiții </w:t>
      </w:r>
      <w:r w:rsidR="00C93231">
        <w:rPr>
          <w:rFonts w:eastAsia="Calibri" w:cs="Calibri"/>
          <w:sz w:val="24"/>
          <w:szCs w:val="24"/>
        </w:rPr>
        <w:t xml:space="preserve">aferente </w:t>
      </w:r>
      <w:r w:rsidR="00C93231" w:rsidRPr="004620D6">
        <w:rPr>
          <w:rFonts w:eastAsia="Calibri" w:cs="Calibri"/>
          <w:b/>
          <w:sz w:val="24"/>
          <w:szCs w:val="24"/>
        </w:rPr>
        <w:t>submăsurii</w:t>
      </w:r>
      <w:r w:rsidR="00BC718A">
        <w:rPr>
          <w:rFonts w:eastAsia="Calibri" w:cs="Calibri"/>
          <w:b/>
          <w:sz w:val="24"/>
          <w:szCs w:val="24"/>
        </w:rPr>
        <w:t xml:space="preserve"> </w:t>
      </w:r>
      <w:r w:rsidR="00BC718A" w:rsidRPr="00BC718A">
        <w:rPr>
          <w:rFonts w:eastAsia="Calibri" w:cs="Calibri"/>
          <w:b/>
          <w:sz w:val="24"/>
          <w:szCs w:val="24"/>
        </w:rPr>
        <w:t>4.1a „Investiții în exploatații pomicole”</w:t>
      </w:r>
      <w:r w:rsidR="00C93231" w:rsidRPr="00C93231">
        <w:rPr>
          <w:rFonts w:eastAsia="Calibri" w:cs="Calibri"/>
          <w:sz w:val="24"/>
          <w:szCs w:val="24"/>
        </w:rPr>
        <w:t>, din cadrul Programului Național de Dezvoltare Rurală 2014 – 2020 (PNDR 2020).</w:t>
      </w:r>
    </w:p>
    <w:p w:rsidR="00251B9C" w:rsidRPr="00926D0D" w:rsidRDefault="00862C60" w:rsidP="00862C60">
      <w:pPr>
        <w:tabs>
          <w:tab w:val="left" w:pos="1170"/>
        </w:tabs>
        <w:spacing w:after="0"/>
        <w:jc w:val="both"/>
        <w:rPr>
          <w:i/>
          <w:sz w:val="24"/>
          <w:szCs w:val="24"/>
        </w:rPr>
      </w:pPr>
      <w:r>
        <w:rPr>
          <w:sz w:val="24"/>
          <w:szCs w:val="24"/>
        </w:rPr>
        <w:tab/>
      </w:r>
      <w:r w:rsidR="003A5A85" w:rsidRPr="00784715">
        <w:rPr>
          <w:i/>
          <w:sz w:val="24"/>
          <w:szCs w:val="24"/>
        </w:rPr>
        <w:t>„</w:t>
      </w:r>
      <w:r w:rsidR="00503828">
        <w:rPr>
          <w:i/>
          <w:sz w:val="24"/>
          <w:szCs w:val="24"/>
        </w:rPr>
        <w:t xml:space="preserve">Deschidem </w:t>
      </w:r>
      <w:r w:rsidR="003A5A85">
        <w:rPr>
          <w:i/>
          <w:sz w:val="24"/>
          <w:szCs w:val="24"/>
        </w:rPr>
        <w:t>ultima sesiune de depunere a proiectelor pentru submăsura 4.1a destinată exploatațiilor pomicol</w:t>
      </w:r>
      <w:r w:rsidR="00503828">
        <w:rPr>
          <w:i/>
          <w:sz w:val="24"/>
          <w:szCs w:val="24"/>
        </w:rPr>
        <w:t>e</w:t>
      </w:r>
      <w:r w:rsidR="007D3B28">
        <w:rPr>
          <w:i/>
          <w:sz w:val="24"/>
          <w:szCs w:val="24"/>
        </w:rPr>
        <w:t>,</w:t>
      </w:r>
      <w:r w:rsidR="00503828">
        <w:rPr>
          <w:i/>
          <w:sz w:val="24"/>
          <w:szCs w:val="24"/>
        </w:rPr>
        <w:t xml:space="preserve"> pentru care am obținut o majorare a fondurilor alocate</w:t>
      </w:r>
      <w:r w:rsidR="00961FB1">
        <w:rPr>
          <w:i/>
          <w:sz w:val="24"/>
          <w:szCs w:val="24"/>
        </w:rPr>
        <w:t>,</w:t>
      </w:r>
      <w:r w:rsidR="00027A60">
        <w:rPr>
          <w:i/>
          <w:sz w:val="24"/>
          <w:szCs w:val="24"/>
        </w:rPr>
        <w:t xml:space="preserve"> care se ridică acum la</w:t>
      </w:r>
      <w:r w:rsidR="00503828">
        <w:rPr>
          <w:i/>
          <w:sz w:val="24"/>
          <w:szCs w:val="24"/>
        </w:rPr>
        <w:t xml:space="preserve"> valoare</w:t>
      </w:r>
      <w:r w:rsidR="00027A60">
        <w:rPr>
          <w:i/>
          <w:sz w:val="24"/>
          <w:szCs w:val="24"/>
        </w:rPr>
        <w:t>a totală</w:t>
      </w:r>
      <w:r w:rsidR="00503828">
        <w:rPr>
          <w:i/>
          <w:sz w:val="24"/>
          <w:szCs w:val="24"/>
        </w:rPr>
        <w:t xml:space="preserve"> de </w:t>
      </w:r>
      <w:r w:rsidR="003A5A85">
        <w:rPr>
          <w:i/>
          <w:sz w:val="24"/>
          <w:szCs w:val="24"/>
        </w:rPr>
        <w:t>65 milioane euro.</w:t>
      </w:r>
      <w:r w:rsidR="00926D0D">
        <w:rPr>
          <w:i/>
          <w:sz w:val="24"/>
          <w:szCs w:val="24"/>
        </w:rPr>
        <w:t xml:space="preserve"> În ultima perioadă, a</w:t>
      </w:r>
      <w:r w:rsidR="00926D0D" w:rsidRPr="00215828">
        <w:rPr>
          <w:i/>
          <w:sz w:val="24"/>
          <w:szCs w:val="24"/>
        </w:rPr>
        <w:t xml:space="preserve">m primit numeroase solicitări </w:t>
      </w:r>
      <w:r w:rsidR="00926D0D">
        <w:rPr>
          <w:i/>
          <w:sz w:val="24"/>
          <w:szCs w:val="24"/>
        </w:rPr>
        <w:t>prin care n</w:t>
      </w:r>
      <w:r w:rsidR="00BC31C8">
        <w:rPr>
          <w:i/>
          <w:sz w:val="24"/>
          <w:szCs w:val="24"/>
        </w:rPr>
        <w:t>i se cerea suplimentarea valorii finanțării din acest an</w:t>
      </w:r>
      <w:r w:rsidR="00B075E3">
        <w:rPr>
          <w:i/>
          <w:sz w:val="24"/>
          <w:szCs w:val="24"/>
        </w:rPr>
        <w:t>,</w:t>
      </w:r>
      <w:r w:rsidR="00BC31C8">
        <w:rPr>
          <w:i/>
          <w:sz w:val="24"/>
          <w:szCs w:val="24"/>
        </w:rPr>
        <w:t xml:space="preserve"> ceea ce arată creșterea </w:t>
      </w:r>
      <w:r w:rsidR="00926D0D" w:rsidRPr="00215828">
        <w:rPr>
          <w:i/>
          <w:sz w:val="24"/>
          <w:szCs w:val="24"/>
        </w:rPr>
        <w:t>interesul</w:t>
      </w:r>
      <w:r w:rsidR="00BC31C8">
        <w:rPr>
          <w:i/>
          <w:sz w:val="24"/>
          <w:szCs w:val="24"/>
        </w:rPr>
        <w:t>ui</w:t>
      </w:r>
      <w:r w:rsidR="00926D0D" w:rsidRPr="00215828">
        <w:rPr>
          <w:i/>
          <w:sz w:val="24"/>
          <w:szCs w:val="24"/>
        </w:rPr>
        <w:t xml:space="preserve"> fermierilor </w:t>
      </w:r>
      <w:r w:rsidR="00BC31C8">
        <w:rPr>
          <w:i/>
          <w:sz w:val="24"/>
          <w:szCs w:val="24"/>
        </w:rPr>
        <w:t xml:space="preserve">pentru dezvoltarea </w:t>
      </w:r>
      <w:r w:rsidR="00926D0D" w:rsidRPr="00215828">
        <w:rPr>
          <w:i/>
          <w:sz w:val="24"/>
          <w:szCs w:val="24"/>
        </w:rPr>
        <w:t xml:space="preserve">acestui sector </w:t>
      </w:r>
      <w:r w:rsidR="00BC31C8">
        <w:rPr>
          <w:i/>
          <w:sz w:val="24"/>
          <w:szCs w:val="24"/>
        </w:rPr>
        <w:t>important. Acest fapt este demonstrat și de cele peste 800</w:t>
      </w:r>
      <w:r w:rsidR="00B075E3">
        <w:rPr>
          <w:i/>
          <w:sz w:val="24"/>
          <w:szCs w:val="24"/>
        </w:rPr>
        <w:t xml:space="preserve"> de cereri de finanțare depuse </w:t>
      </w:r>
      <w:r w:rsidR="00BC31C8">
        <w:rPr>
          <w:i/>
          <w:sz w:val="24"/>
          <w:szCs w:val="24"/>
        </w:rPr>
        <w:t xml:space="preserve">în sesiunile deschise anterior. Știu că </w:t>
      </w:r>
      <w:r w:rsidR="00926D0D" w:rsidRPr="00215828">
        <w:rPr>
          <w:i/>
          <w:sz w:val="24"/>
          <w:szCs w:val="24"/>
        </w:rPr>
        <w:t>proiecte</w:t>
      </w:r>
      <w:r w:rsidR="00B075E3">
        <w:rPr>
          <w:i/>
          <w:sz w:val="24"/>
          <w:szCs w:val="24"/>
        </w:rPr>
        <w:t>le</w:t>
      </w:r>
      <w:r w:rsidR="00926D0D" w:rsidRPr="00215828">
        <w:rPr>
          <w:i/>
          <w:sz w:val="24"/>
          <w:szCs w:val="24"/>
        </w:rPr>
        <w:t xml:space="preserve"> sunt complexe și au nevoie de un timp mai î</w:t>
      </w:r>
      <w:r w:rsidR="00BC31C8">
        <w:rPr>
          <w:i/>
          <w:sz w:val="24"/>
          <w:szCs w:val="24"/>
        </w:rPr>
        <w:t>ndelungat pentru a fi întocmite, dar sunt convins ca vom primi</w:t>
      </w:r>
      <w:r w:rsidR="00926D0D" w:rsidRPr="00215828">
        <w:rPr>
          <w:i/>
          <w:sz w:val="24"/>
          <w:szCs w:val="24"/>
        </w:rPr>
        <w:t xml:space="preserve"> proiecte de calitate care să crească în viitor producția pomicolă a țării noastre.</w:t>
      </w:r>
      <w:r w:rsidR="003A5A85" w:rsidRPr="00312198">
        <w:rPr>
          <w:i/>
          <w:sz w:val="24"/>
          <w:szCs w:val="24"/>
        </w:rPr>
        <w:t xml:space="preserve">” </w:t>
      </w:r>
      <w:r w:rsidR="003A5A85" w:rsidRPr="00784715">
        <w:rPr>
          <w:sz w:val="24"/>
          <w:szCs w:val="24"/>
        </w:rPr>
        <w:t>a menționat Directorul g</w:t>
      </w:r>
      <w:r w:rsidR="003A5A85">
        <w:rPr>
          <w:sz w:val="24"/>
          <w:szCs w:val="24"/>
        </w:rPr>
        <w:t xml:space="preserve">eneral al AFIR, Adrian CHESNOIU. </w:t>
      </w:r>
      <w:r w:rsidR="00022443">
        <w:rPr>
          <w:color w:val="000000" w:themeColor="text1"/>
          <w:sz w:val="24"/>
          <w:szCs w:val="24"/>
        </w:rPr>
        <w:t xml:space="preserve"> </w:t>
      </w:r>
    </w:p>
    <w:p w:rsidR="003A5A85" w:rsidRDefault="00756600" w:rsidP="0093365D">
      <w:pPr>
        <w:tabs>
          <w:tab w:val="left" w:pos="1170"/>
        </w:tabs>
        <w:spacing w:before="240"/>
        <w:jc w:val="both"/>
        <w:rPr>
          <w:sz w:val="24"/>
          <w:szCs w:val="24"/>
        </w:rPr>
      </w:pPr>
      <w:r w:rsidRPr="00BB4791">
        <w:rPr>
          <w:rFonts w:cs="Calibri"/>
          <w:b/>
          <w:color w:val="000000"/>
          <w:sz w:val="24"/>
          <w:szCs w:val="24"/>
        </w:rPr>
        <w:t xml:space="preserve">                </w:t>
      </w:r>
      <w:r w:rsidR="0093365D">
        <w:rPr>
          <w:rFonts w:cs="Calibri"/>
          <w:b/>
          <w:color w:val="000000"/>
          <w:sz w:val="24"/>
          <w:szCs w:val="24"/>
        </w:rPr>
        <w:tab/>
      </w:r>
      <w:r w:rsidR="003A5A85" w:rsidRPr="003A5A85">
        <w:rPr>
          <w:rFonts w:cs="Calibri"/>
          <w:sz w:val="24"/>
          <w:szCs w:val="24"/>
        </w:rPr>
        <w:t>Prin intermediul submăsurii 4.1a, se acordă fonduri nerambursabile de maximum 1.050.000 de euro, cu o intensitate a sprijinului acordat de 50%, cu majorare până la 90% din t</w:t>
      </w:r>
      <w:r w:rsidR="003A5A85" w:rsidRPr="003A5A85">
        <w:rPr>
          <w:rFonts w:cs="Calibri"/>
          <w:bCs/>
          <w:sz w:val="24"/>
          <w:szCs w:val="24"/>
        </w:rPr>
        <w:t>otalul cheltuielilor eligibile, în funcție de beneficiar (tânăr fermier/ forme asociative) și de investiție (ecologică/ investiții în zone cu constrângeri naturale etc.)</w:t>
      </w:r>
      <w:r w:rsidR="003A5A85" w:rsidRPr="003A5A85">
        <w:rPr>
          <w:rFonts w:cs="Calibri"/>
          <w:sz w:val="24"/>
          <w:szCs w:val="24"/>
        </w:rPr>
        <w:t>. S</w:t>
      </w:r>
      <w:r w:rsidR="003A5A85" w:rsidRPr="003A5A85">
        <w:rPr>
          <w:sz w:val="24"/>
          <w:szCs w:val="24"/>
        </w:rPr>
        <w:t xml:space="preserve">olicitanții din teritoriul ITI Delta Dunării vor putea depune proiectele în cadrul sesiunii deschise la nivel național, cu respectarea Strategiei ITI. </w:t>
      </w:r>
    </w:p>
    <w:p w:rsidR="006D4052" w:rsidRDefault="003A5A85" w:rsidP="0093365D">
      <w:pPr>
        <w:tabs>
          <w:tab w:val="left" w:pos="1170"/>
        </w:tabs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93365D">
        <w:rPr>
          <w:sz w:val="24"/>
          <w:szCs w:val="24"/>
        </w:rPr>
        <w:tab/>
      </w:r>
      <w:r w:rsidRPr="003A5A85">
        <w:rPr>
          <w:sz w:val="24"/>
          <w:szCs w:val="24"/>
        </w:rPr>
        <w:t xml:space="preserve">O noutate în ceea ce privește investițiile ce pot fi sprijinite prin intermediul acestei submăsuri este reprezentată de introducerea speciilor dud și </w:t>
      </w:r>
      <w:proofErr w:type="spellStart"/>
      <w:r w:rsidRPr="003A5A85">
        <w:rPr>
          <w:sz w:val="24"/>
          <w:szCs w:val="24"/>
        </w:rPr>
        <w:t>goji</w:t>
      </w:r>
      <w:proofErr w:type="spellEnd"/>
      <w:r w:rsidRPr="003A5A85">
        <w:rPr>
          <w:sz w:val="24"/>
          <w:szCs w:val="24"/>
        </w:rPr>
        <w:t>, specii în cazul cărora pentru cheltuielile generate de înființarea plantațiilor se va aplica procedura de achiziții de bunuri și servicii a AFIR. De asemenea, AFIR va obține Extrasul de Carte Funciară aferent imobilului pe baza datelor cadastrale înscrise de către solicitant în Cererea de Finanțare, în secțiunea dedicată.</w:t>
      </w:r>
    </w:p>
    <w:p w:rsidR="00503828" w:rsidRDefault="00503828" w:rsidP="003A5A85">
      <w:pPr>
        <w:tabs>
          <w:tab w:val="left" w:pos="810"/>
        </w:tabs>
        <w:spacing w:before="24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</w:t>
      </w:r>
      <w:r w:rsidR="00BC31C8">
        <w:rPr>
          <w:i/>
          <w:sz w:val="24"/>
          <w:szCs w:val="24"/>
        </w:rPr>
        <w:t xml:space="preserve">    </w:t>
      </w:r>
      <w:r>
        <w:rPr>
          <w:i/>
          <w:sz w:val="24"/>
          <w:szCs w:val="24"/>
        </w:rPr>
        <w:t xml:space="preserve"> </w:t>
      </w:r>
      <w:r w:rsidR="0025499B" w:rsidRPr="0025499B">
        <w:rPr>
          <w:i/>
          <w:sz w:val="24"/>
          <w:szCs w:val="24"/>
        </w:rPr>
        <w:t>„</w:t>
      </w:r>
      <w:r w:rsidR="0025499B">
        <w:rPr>
          <w:i/>
          <w:sz w:val="24"/>
          <w:szCs w:val="24"/>
        </w:rPr>
        <w:t>În sesiunile anterioare, am</w:t>
      </w:r>
      <w:r w:rsidR="006D4052" w:rsidRPr="00B672A1">
        <w:rPr>
          <w:i/>
          <w:sz w:val="24"/>
          <w:szCs w:val="24"/>
        </w:rPr>
        <w:t xml:space="preserve"> constatat</w:t>
      </w:r>
      <w:r w:rsidR="0025499B">
        <w:rPr>
          <w:i/>
          <w:sz w:val="24"/>
          <w:szCs w:val="24"/>
        </w:rPr>
        <w:t xml:space="preserve"> </w:t>
      </w:r>
      <w:r w:rsidR="006D4052" w:rsidRPr="00B672A1">
        <w:rPr>
          <w:i/>
          <w:sz w:val="24"/>
          <w:szCs w:val="24"/>
        </w:rPr>
        <w:t>că principal</w:t>
      </w:r>
      <w:r w:rsidR="0025499B">
        <w:rPr>
          <w:i/>
          <w:sz w:val="24"/>
          <w:szCs w:val="24"/>
        </w:rPr>
        <w:t>ul motiv de neeligibilitate a fost</w:t>
      </w:r>
      <w:r w:rsidR="006D4052" w:rsidRPr="00B672A1">
        <w:rPr>
          <w:i/>
          <w:sz w:val="24"/>
          <w:szCs w:val="24"/>
        </w:rPr>
        <w:t xml:space="preserve"> întocmirea proiectelor fără a fi respectate condițiile prevăzute în Ghidul solicitantului, deși aceste condiții sunt cunoscute de la început, chiar înainte de lansarea sesiunii de primire a proiectelor</w:t>
      </w:r>
      <w:r w:rsidR="0025499B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 xml:space="preserve"> Recomand tuturor solicitanților să studieze cu atenție cerințele din Ghidul solicitantului, să verifice împreună cu consultanții documentația solicitată și, nu </w:t>
      </w:r>
      <w:r w:rsidR="002D566C">
        <w:rPr>
          <w:i/>
          <w:sz w:val="24"/>
          <w:szCs w:val="24"/>
        </w:rPr>
        <w:t>în ultimul rând, să demonstreze</w:t>
      </w:r>
      <w:r>
        <w:rPr>
          <w:i/>
          <w:sz w:val="24"/>
          <w:szCs w:val="24"/>
        </w:rPr>
        <w:t xml:space="preserve"> </w:t>
      </w:r>
      <w:r w:rsidRPr="00503828">
        <w:rPr>
          <w:i/>
          <w:sz w:val="24"/>
          <w:szCs w:val="24"/>
        </w:rPr>
        <w:lastRenderedPageBreak/>
        <w:t xml:space="preserve">viabilitatea economică a investiției în baza </w:t>
      </w:r>
      <w:r>
        <w:rPr>
          <w:i/>
          <w:sz w:val="24"/>
          <w:szCs w:val="24"/>
        </w:rPr>
        <w:t xml:space="preserve">analizelor </w:t>
      </w:r>
      <w:proofErr w:type="spellStart"/>
      <w:r>
        <w:rPr>
          <w:i/>
          <w:sz w:val="24"/>
          <w:szCs w:val="24"/>
        </w:rPr>
        <w:t>economico</w:t>
      </w:r>
      <w:proofErr w:type="spellEnd"/>
      <w:r>
        <w:rPr>
          <w:i/>
          <w:sz w:val="24"/>
          <w:szCs w:val="24"/>
        </w:rPr>
        <w:t>-financiare detaliate.</w:t>
      </w:r>
      <w:r w:rsidRPr="00312198">
        <w:rPr>
          <w:i/>
          <w:sz w:val="24"/>
          <w:szCs w:val="24"/>
        </w:rPr>
        <w:t>”</w:t>
      </w:r>
      <w:r>
        <w:rPr>
          <w:i/>
          <w:sz w:val="24"/>
          <w:szCs w:val="24"/>
        </w:rPr>
        <w:t xml:space="preserve"> a mai declarat Adrian CHESNOIU. </w:t>
      </w:r>
    </w:p>
    <w:p w:rsidR="00503828" w:rsidRPr="007D3B28" w:rsidRDefault="00503828" w:rsidP="00503828">
      <w:pPr>
        <w:tabs>
          <w:tab w:val="left" w:pos="117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Sesiunea se </w:t>
      </w:r>
      <w:r w:rsidRPr="00BB4791">
        <w:rPr>
          <w:sz w:val="24"/>
          <w:szCs w:val="24"/>
        </w:rPr>
        <w:t>desfăș</w:t>
      </w:r>
      <w:r>
        <w:rPr>
          <w:sz w:val="24"/>
          <w:szCs w:val="24"/>
        </w:rPr>
        <w:t>oară</w:t>
      </w:r>
      <w:r w:rsidRPr="00BB4791">
        <w:rPr>
          <w:sz w:val="24"/>
          <w:szCs w:val="24"/>
        </w:rPr>
        <w:t xml:space="preserve"> în perioada </w:t>
      </w:r>
      <w:r>
        <w:rPr>
          <w:b/>
          <w:sz w:val="24"/>
          <w:szCs w:val="24"/>
        </w:rPr>
        <w:t>15</w:t>
      </w:r>
      <w:r w:rsidRPr="00BB479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februarie </w:t>
      </w:r>
      <w:r w:rsidRPr="00BB4791">
        <w:rPr>
          <w:b/>
          <w:sz w:val="24"/>
          <w:szCs w:val="24"/>
        </w:rPr>
        <w:t xml:space="preserve">2019, ora 9:00 – </w:t>
      </w:r>
      <w:r>
        <w:rPr>
          <w:b/>
          <w:sz w:val="24"/>
          <w:szCs w:val="24"/>
        </w:rPr>
        <w:t>15 august</w:t>
      </w:r>
      <w:r w:rsidRPr="00BB4791">
        <w:rPr>
          <w:b/>
          <w:sz w:val="24"/>
          <w:szCs w:val="24"/>
        </w:rPr>
        <w:t xml:space="preserve"> 2019</w:t>
      </w:r>
      <w:r w:rsidRPr="00BB4791">
        <w:rPr>
          <w:sz w:val="24"/>
          <w:szCs w:val="24"/>
        </w:rPr>
        <w:t xml:space="preserve">, </w:t>
      </w:r>
      <w:r w:rsidRPr="00BB4791">
        <w:rPr>
          <w:b/>
          <w:sz w:val="24"/>
          <w:szCs w:val="24"/>
        </w:rPr>
        <w:t>ora 16:00</w:t>
      </w:r>
      <w:r w:rsidRPr="00BB479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și are </w:t>
      </w:r>
      <w:r w:rsidRPr="00BB4791">
        <w:rPr>
          <w:sz w:val="24"/>
          <w:szCs w:val="24"/>
        </w:rPr>
        <w:t xml:space="preserve">o alocare financiară </w:t>
      </w:r>
      <w:r>
        <w:rPr>
          <w:sz w:val="24"/>
          <w:szCs w:val="24"/>
        </w:rPr>
        <w:t xml:space="preserve">anuală </w:t>
      </w:r>
      <w:r w:rsidRPr="00BB4791">
        <w:rPr>
          <w:sz w:val="24"/>
          <w:szCs w:val="24"/>
        </w:rPr>
        <w:t xml:space="preserve">de </w:t>
      </w:r>
      <w:r>
        <w:rPr>
          <w:b/>
          <w:sz w:val="24"/>
          <w:szCs w:val="24"/>
        </w:rPr>
        <w:t xml:space="preserve">65.413.105 </w:t>
      </w:r>
      <w:r w:rsidRPr="00251B9C">
        <w:rPr>
          <w:b/>
          <w:sz w:val="24"/>
          <w:szCs w:val="24"/>
        </w:rPr>
        <w:t>euro</w:t>
      </w:r>
      <w:r>
        <w:rPr>
          <w:b/>
          <w:sz w:val="24"/>
          <w:szCs w:val="24"/>
        </w:rPr>
        <w:t>, din care 3.500.000 euro pentru obținerea de material de înmulțire și plantare fructifer</w:t>
      </w:r>
      <w:r>
        <w:rPr>
          <w:sz w:val="24"/>
          <w:szCs w:val="24"/>
        </w:rPr>
        <w:t>. Pragurile de calitate ale proiectelor diferă în fiecare lună, după cum urmează</w:t>
      </w:r>
      <w:r w:rsidRPr="007D3B28">
        <w:rPr>
          <w:sz w:val="24"/>
          <w:szCs w:val="24"/>
        </w:rPr>
        <w:t>:</w:t>
      </w:r>
    </w:p>
    <w:p w:rsidR="0008657F" w:rsidRDefault="00503828" w:rsidP="00503828">
      <w:pPr>
        <w:pStyle w:val="ListParagraph"/>
        <w:numPr>
          <w:ilvl w:val="0"/>
          <w:numId w:val="4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 w:rsidRPr="003A5A85">
        <w:rPr>
          <w:rFonts w:asciiTheme="minorHAnsi" w:hAnsiTheme="minorHAnsi"/>
          <w:b/>
          <w:sz w:val="24"/>
          <w:szCs w:val="24"/>
        </w:rPr>
        <w:t>pentru compone</w:t>
      </w:r>
      <w:r w:rsidR="00A818CC">
        <w:rPr>
          <w:rFonts w:asciiTheme="minorHAnsi" w:hAnsiTheme="minorHAnsi"/>
          <w:b/>
          <w:sz w:val="24"/>
          <w:szCs w:val="24"/>
        </w:rPr>
        <w:t>n</w:t>
      </w:r>
      <w:r w:rsidRPr="003A5A85">
        <w:rPr>
          <w:rFonts w:asciiTheme="minorHAnsi" w:hAnsiTheme="minorHAnsi"/>
          <w:b/>
          <w:sz w:val="24"/>
          <w:szCs w:val="24"/>
        </w:rPr>
        <w:t>ta fără obținere de material săditor</w:t>
      </w:r>
      <w:r w:rsidRPr="003A5A85">
        <w:rPr>
          <w:rFonts w:asciiTheme="minorHAnsi" w:hAnsiTheme="minorHAnsi"/>
          <w:sz w:val="24"/>
          <w:szCs w:val="24"/>
        </w:rPr>
        <w:t xml:space="preserve"> de înmulți</w:t>
      </w:r>
      <w:r w:rsidR="009C37C9">
        <w:rPr>
          <w:rFonts w:asciiTheme="minorHAnsi" w:hAnsiTheme="minorHAnsi"/>
          <w:sz w:val="24"/>
          <w:szCs w:val="24"/>
        </w:rPr>
        <w:t>re și plantare fructifer, începâ</w:t>
      </w:r>
      <w:r w:rsidRPr="003A5A85">
        <w:rPr>
          <w:rFonts w:asciiTheme="minorHAnsi" w:hAnsiTheme="minorHAnsi"/>
          <w:sz w:val="24"/>
          <w:szCs w:val="24"/>
        </w:rPr>
        <w:t xml:space="preserve">nd de la </w:t>
      </w:r>
      <w:r w:rsidRPr="003A5A85">
        <w:rPr>
          <w:rFonts w:asciiTheme="minorHAnsi" w:hAnsiTheme="minorHAnsi"/>
          <w:b/>
          <w:sz w:val="24"/>
          <w:szCs w:val="24"/>
        </w:rPr>
        <w:t>75 de puncte</w:t>
      </w:r>
      <w:r w:rsidRPr="003A5A85">
        <w:rPr>
          <w:rFonts w:asciiTheme="minorHAnsi" w:hAnsiTheme="minorHAnsi"/>
          <w:sz w:val="24"/>
          <w:szCs w:val="24"/>
        </w:rPr>
        <w:t xml:space="preserve"> în prima etapă lunară (15 februarie – 15 martie 2019) și </w:t>
      </w:r>
      <w:r w:rsidR="008B41E1">
        <w:rPr>
          <w:rFonts w:asciiTheme="minorHAnsi" w:hAnsiTheme="minorHAnsi"/>
          <w:sz w:val="24"/>
          <w:szCs w:val="24"/>
        </w:rPr>
        <w:t>s</w:t>
      </w:r>
      <w:r w:rsidR="00460068">
        <w:rPr>
          <w:rFonts w:asciiTheme="minorHAnsi" w:hAnsiTheme="minorHAnsi"/>
          <w:sz w:val="24"/>
          <w:szCs w:val="24"/>
        </w:rPr>
        <w:t>cade  diferențiat</w:t>
      </w:r>
      <w:r w:rsidR="008B41E1">
        <w:rPr>
          <w:rFonts w:asciiTheme="minorHAnsi" w:hAnsiTheme="minorHAnsi"/>
          <w:sz w:val="24"/>
          <w:szCs w:val="24"/>
        </w:rPr>
        <w:t xml:space="preserve"> astfel: </w:t>
      </w:r>
    </w:p>
    <w:p w:rsidR="008B41E1" w:rsidRDefault="008B41E1" w:rsidP="003066FB">
      <w:pPr>
        <w:pStyle w:val="ListParagraph"/>
        <w:numPr>
          <w:ilvl w:val="0"/>
          <w:numId w:val="5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 w:rsidRPr="003C6ACF">
        <w:rPr>
          <w:rFonts w:asciiTheme="minorHAnsi" w:hAnsiTheme="minorHAnsi"/>
          <w:b/>
          <w:sz w:val="24"/>
          <w:szCs w:val="24"/>
        </w:rPr>
        <w:t>60 de puncte</w:t>
      </w:r>
      <w:r>
        <w:rPr>
          <w:rFonts w:asciiTheme="minorHAnsi" w:hAnsiTheme="minorHAnsi"/>
          <w:sz w:val="24"/>
          <w:szCs w:val="24"/>
        </w:rPr>
        <w:t xml:space="preserve"> pentru etapa lunară</w:t>
      </w:r>
      <w:r w:rsidR="00F64F81">
        <w:rPr>
          <w:rFonts w:asciiTheme="minorHAnsi" w:hAnsiTheme="minorHAnsi"/>
          <w:sz w:val="24"/>
          <w:szCs w:val="24"/>
        </w:rPr>
        <w:t xml:space="preserve"> 16 martie – 15 aprilie 2019</w:t>
      </w:r>
      <w:r w:rsidR="008E6A07">
        <w:rPr>
          <w:rFonts w:asciiTheme="minorHAnsi" w:hAnsiTheme="minorHAnsi"/>
          <w:sz w:val="24"/>
          <w:szCs w:val="24"/>
        </w:rPr>
        <w:t>;</w:t>
      </w:r>
    </w:p>
    <w:p w:rsidR="00F64F81" w:rsidRDefault="00F64F81" w:rsidP="003066FB">
      <w:pPr>
        <w:pStyle w:val="ListParagraph"/>
        <w:numPr>
          <w:ilvl w:val="0"/>
          <w:numId w:val="5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 w:rsidRPr="003C6ACF">
        <w:rPr>
          <w:rFonts w:asciiTheme="minorHAnsi" w:hAnsiTheme="minorHAnsi"/>
          <w:b/>
          <w:sz w:val="24"/>
          <w:szCs w:val="24"/>
        </w:rPr>
        <w:t>50</w:t>
      </w:r>
      <w:r w:rsidR="004C08B3" w:rsidRPr="003C6ACF">
        <w:rPr>
          <w:rFonts w:asciiTheme="minorHAnsi" w:hAnsiTheme="minorHAnsi"/>
          <w:b/>
          <w:sz w:val="24"/>
          <w:szCs w:val="24"/>
        </w:rPr>
        <w:t xml:space="preserve"> de puncte</w:t>
      </w:r>
      <w:r w:rsidR="004C08B3">
        <w:rPr>
          <w:rFonts w:asciiTheme="minorHAnsi" w:hAnsiTheme="minorHAnsi"/>
          <w:sz w:val="24"/>
          <w:szCs w:val="24"/>
        </w:rPr>
        <w:t xml:space="preserve"> pentru etapa lunară 16 aprilie – 15 </w:t>
      </w:r>
      <w:r w:rsidR="00A26942">
        <w:rPr>
          <w:rFonts w:asciiTheme="minorHAnsi" w:hAnsiTheme="minorHAnsi"/>
          <w:sz w:val="24"/>
          <w:szCs w:val="24"/>
        </w:rPr>
        <w:t>mai</w:t>
      </w:r>
      <w:r w:rsidR="004C08B3">
        <w:rPr>
          <w:rFonts w:asciiTheme="minorHAnsi" w:hAnsiTheme="minorHAnsi"/>
          <w:sz w:val="24"/>
          <w:szCs w:val="24"/>
        </w:rPr>
        <w:t xml:space="preserve"> 2019</w:t>
      </w:r>
      <w:r w:rsidR="008E6A07">
        <w:rPr>
          <w:rFonts w:asciiTheme="minorHAnsi" w:hAnsiTheme="minorHAnsi"/>
          <w:sz w:val="24"/>
          <w:szCs w:val="24"/>
        </w:rPr>
        <w:t>;</w:t>
      </w:r>
    </w:p>
    <w:p w:rsidR="00A26942" w:rsidRDefault="00A26942" w:rsidP="003066FB">
      <w:pPr>
        <w:pStyle w:val="ListParagraph"/>
        <w:numPr>
          <w:ilvl w:val="0"/>
          <w:numId w:val="5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 w:rsidRPr="003C6ACF">
        <w:rPr>
          <w:rFonts w:asciiTheme="minorHAnsi" w:hAnsiTheme="minorHAnsi"/>
          <w:b/>
          <w:sz w:val="24"/>
          <w:szCs w:val="24"/>
        </w:rPr>
        <w:t>35 de puncte</w:t>
      </w:r>
      <w:r>
        <w:rPr>
          <w:rFonts w:asciiTheme="minorHAnsi" w:hAnsiTheme="minorHAnsi"/>
          <w:sz w:val="24"/>
          <w:szCs w:val="24"/>
        </w:rPr>
        <w:t xml:space="preserve"> pentru etapa lunară 16 mai  –  15 iunie 2019</w:t>
      </w:r>
      <w:r w:rsidR="008E6A07">
        <w:rPr>
          <w:rFonts w:asciiTheme="minorHAnsi" w:hAnsiTheme="minorHAnsi"/>
          <w:sz w:val="24"/>
          <w:szCs w:val="24"/>
        </w:rPr>
        <w:t>;</w:t>
      </w:r>
      <w:r>
        <w:rPr>
          <w:rFonts w:asciiTheme="minorHAnsi" w:hAnsiTheme="minorHAnsi"/>
          <w:sz w:val="24"/>
          <w:szCs w:val="24"/>
        </w:rPr>
        <w:t xml:space="preserve"> </w:t>
      </w:r>
    </w:p>
    <w:p w:rsidR="00A26942" w:rsidRDefault="00A26942" w:rsidP="003066FB">
      <w:pPr>
        <w:pStyle w:val="ListParagraph"/>
        <w:numPr>
          <w:ilvl w:val="0"/>
          <w:numId w:val="5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 w:rsidRPr="003C6ACF">
        <w:rPr>
          <w:rFonts w:asciiTheme="minorHAnsi" w:hAnsiTheme="minorHAnsi"/>
          <w:b/>
          <w:sz w:val="24"/>
          <w:szCs w:val="24"/>
        </w:rPr>
        <w:t>25 de puncte</w:t>
      </w:r>
      <w:r>
        <w:rPr>
          <w:rFonts w:asciiTheme="minorHAnsi" w:hAnsiTheme="minorHAnsi"/>
          <w:sz w:val="24"/>
          <w:szCs w:val="24"/>
        </w:rPr>
        <w:t xml:space="preserve"> pentru </w:t>
      </w:r>
      <w:r w:rsidR="003C6ACF">
        <w:rPr>
          <w:rFonts w:asciiTheme="minorHAnsi" w:hAnsiTheme="minorHAnsi"/>
          <w:sz w:val="24"/>
          <w:szCs w:val="24"/>
        </w:rPr>
        <w:t xml:space="preserve">etapa lunară </w:t>
      </w:r>
      <w:r w:rsidR="0008657F">
        <w:rPr>
          <w:rFonts w:asciiTheme="minorHAnsi" w:hAnsiTheme="minorHAnsi"/>
          <w:sz w:val="24"/>
          <w:szCs w:val="24"/>
        </w:rPr>
        <w:t>16 iunie – 15 iulie2019</w:t>
      </w:r>
      <w:r w:rsidR="008E6A07">
        <w:rPr>
          <w:rFonts w:asciiTheme="minorHAnsi" w:hAnsiTheme="minorHAnsi"/>
          <w:sz w:val="24"/>
          <w:szCs w:val="24"/>
        </w:rPr>
        <w:t>;</w:t>
      </w:r>
    </w:p>
    <w:p w:rsidR="0008657F" w:rsidRDefault="0008657F" w:rsidP="003066FB">
      <w:pPr>
        <w:pStyle w:val="ListParagraph"/>
        <w:numPr>
          <w:ilvl w:val="0"/>
          <w:numId w:val="5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10 puncte </w:t>
      </w:r>
      <w:r w:rsidRPr="0008657F">
        <w:rPr>
          <w:rFonts w:asciiTheme="minorHAnsi" w:hAnsiTheme="minorHAnsi"/>
          <w:sz w:val="24"/>
          <w:szCs w:val="24"/>
        </w:rPr>
        <w:t xml:space="preserve">pentru etapa lunară </w:t>
      </w:r>
      <w:r w:rsidR="007A42EE">
        <w:rPr>
          <w:rFonts w:asciiTheme="minorHAnsi" w:hAnsiTheme="minorHAnsi"/>
          <w:sz w:val="24"/>
          <w:szCs w:val="24"/>
        </w:rPr>
        <w:t>16 iulie – 15 august 2019.</w:t>
      </w:r>
    </w:p>
    <w:p w:rsidR="00503828" w:rsidRPr="008E6A07" w:rsidRDefault="00503828" w:rsidP="00503828">
      <w:pPr>
        <w:tabs>
          <w:tab w:val="left" w:pos="1170"/>
        </w:tabs>
        <w:spacing w:after="0"/>
        <w:jc w:val="both"/>
        <w:rPr>
          <w:rFonts w:asciiTheme="minorHAnsi" w:hAnsiTheme="minorHAnsi"/>
          <w:sz w:val="24"/>
          <w:szCs w:val="24"/>
          <w:lang w:val="en-US"/>
        </w:rPr>
      </w:pPr>
    </w:p>
    <w:p w:rsidR="00503828" w:rsidRDefault="00503828" w:rsidP="00503828">
      <w:pPr>
        <w:pStyle w:val="ListParagraph"/>
        <w:numPr>
          <w:ilvl w:val="0"/>
          <w:numId w:val="4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 w:rsidRPr="003A5A85">
        <w:rPr>
          <w:rFonts w:asciiTheme="minorHAnsi" w:hAnsiTheme="minorHAnsi"/>
          <w:b/>
          <w:sz w:val="24"/>
          <w:szCs w:val="24"/>
        </w:rPr>
        <w:t>pentru componenta obținere de material săditor</w:t>
      </w:r>
      <w:r w:rsidRPr="003A5A85">
        <w:rPr>
          <w:rFonts w:asciiTheme="minorHAnsi" w:hAnsiTheme="minorHAnsi"/>
          <w:sz w:val="24"/>
          <w:szCs w:val="24"/>
        </w:rPr>
        <w:t xml:space="preserve"> de înmulțire și plantare fructifer,</w:t>
      </w:r>
      <w:r w:rsidRPr="003A5A85">
        <w:rPr>
          <w:rFonts w:asciiTheme="minorHAnsi" w:hAnsiTheme="minorHAnsi"/>
        </w:rPr>
        <w:t xml:space="preserve"> </w:t>
      </w:r>
      <w:r w:rsidR="00057BD9" w:rsidRPr="00057BD9">
        <w:rPr>
          <w:rFonts w:asciiTheme="minorHAnsi" w:hAnsiTheme="minorHAnsi"/>
          <w:sz w:val="24"/>
          <w:szCs w:val="24"/>
        </w:rPr>
        <w:t>pragul de calitate</w:t>
      </w:r>
      <w:r w:rsidR="00057BD9">
        <w:rPr>
          <w:rFonts w:asciiTheme="minorHAnsi" w:hAnsiTheme="minorHAnsi"/>
        </w:rPr>
        <w:t xml:space="preserve"> </w:t>
      </w:r>
      <w:r w:rsidR="00057BD9">
        <w:rPr>
          <w:rFonts w:asciiTheme="minorHAnsi" w:hAnsiTheme="minorHAnsi"/>
          <w:sz w:val="24"/>
          <w:szCs w:val="24"/>
        </w:rPr>
        <w:t>începe</w:t>
      </w:r>
      <w:r w:rsidRPr="003A5A85">
        <w:rPr>
          <w:rFonts w:asciiTheme="minorHAnsi" w:hAnsiTheme="minorHAnsi"/>
          <w:sz w:val="24"/>
          <w:szCs w:val="24"/>
        </w:rPr>
        <w:t xml:space="preserve"> de la </w:t>
      </w:r>
      <w:r w:rsidRPr="003A5A85">
        <w:rPr>
          <w:rFonts w:asciiTheme="minorHAnsi" w:hAnsiTheme="minorHAnsi"/>
          <w:b/>
          <w:sz w:val="24"/>
          <w:szCs w:val="24"/>
        </w:rPr>
        <w:t>50 de puncte</w:t>
      </w:r>
      <w:r w:rsidRPr="003A5A85">
        <w:rPr>
          <w:rFonts w:asciiTheme="minorHAnsi" w:hAnsiTheme="minorHAnsi"/>
          <w:sz w:val="24"/>
          <w:szCs w:val="24"/>
        </w:rPr>
        <w:t xml:space="preserve"> în prima etapă lunară (15 februarie – 15 martie 2019) și </w:t>
      </w:r>
      <w:r w:rsidR="00057BD9">
        <w:rPr>
          <w:rFonts w:asciiTheme="minorHAnsi" w:hAnsiTheme="minorHAnsi"/>
          <w:sz w:val="24"/>
          <w:szCs w:val="24"/>
        </w:rPr>
        <w:t>scade treptat astfel:</w:t>
      </w:r>
    </w:p>
    <w:p w:rsidR="00057BD9" w:rsidRDefault="00591119" w:rsidP="00057BD9">
      <w:pPr>
        <w:pStyle w:val="ListParagraph"/>
        <w:numPr>
          <w:ilvl w:val="0"/>
          <w:numId w:val="6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45</w:t>
      </w:r>
      <w:r w:rsidR="00057BD9" w:rsidRPr="003C6ACF">
        <w:rPr>
          <w:rFonts w:asciiTheme="minorHAnsi" w:hAnsiTheme="minorHAnsi"/>
          <w:b/>
          <w:sz w:val="24"/>
          <w:szCs w:val="24"/>
        </w:rPr>
        <w:t xml:space="preserve"> de puncte</w:t>
      </w:r>
      <w:r w:rsidR="00057BD9">
        <w:rPr>
          <w:rFonts w:asciiTheme="minorHAnsi" w:hAnsiTheme="minorHAnsi"/>
          <w:sz w:val="24"/>
          <w:szCs w:val="24"/>
        </w:rPr>
        <w:t xml:space="preserve"> pentru etapa lunară 16 martie – 15 aprilie 2019;</w:t>
      </w:r>
    </w:p>
    <w:p w:rsidR="00057BD9" w:rsidRDefault="00591119" w:rsidP="00057BD9">
      <w:pPr>
        <w:pStyle w:val="ListParagraph"/>
        <w:numPr>
          <w:ilvl w:val="0"/>
          <w:numId w:val="6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35</w:t>
      </w:r>
      <w:r w:rsidR="00057BD9" w:rsidRPr="003C6ACF">
        <w:rPr>
          <w:rFonts w:asciiTheme="minorHAnsi" w:hAnsiTheme="minorHAnsi"/>
          <w:b/>
          <w:sz w:val="24"/>
          <w:szCs w:val="24"/>
        </w:rPr>
        <w:t xml:space="preserve"> de puncte</w:t>
      </w:r>
      <w:r w:rsidR="00057BD9">
        <w:rPr>
          <w:rFonts w:asciiTheme="minorHAnsi" w:hAnsiTheme="minorHAnsi"/>
          <w:sz w:val="24"/>
          <w:szCs w:val="24"/>
        </w:rPr>
        <w:t xml:space="preserve"> pentru etapa lunară 16 aprilie – 15 mai 2019;</w:t>
      </w:r>
    </w:p>
    <w:p w:rsidR="00057BD9" w:rsidRDefault="00591119" w:rsidP="00057BD9">
      <w:pPr>
        <w:pStyle w:val="ListParagraph"/>
        <w:numPr>
          <w:ilvl w:val="0"/>
          <w:numId w:val="6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25</w:t>
      </w:r>
      <w:r w:rsidR="00057BD9" w:rsidRPr="003C6ACF">
        <w:rPr>
          <w:rFonts w:asciiTheme="minorHAnsi" w:hAnsiTheme="minorHAnsi"/>
          <w:b/>
          <w:sz w:val="24"/>
          <w:szCs w:val="24"/>
        </w:rPr>
        <w:t xml:space="preserve"> de puncte</w:t>
      </w:r>
      <w:r w:rsidR="00057BD9">
        <w:rPr>
          <w:rFonts w:asciiTheme="minorHAnsi" w:hAnsiTheme="minorHAnsi"/>
          <w:sz w:val="24"/>
          <w:szCs w:val="24"/>
        </w:rPr>
        <w:t xml:space="preserve"> pentru etapa lunară 16 mai  –  15 iunie 2019; </w:t>
      </w:r>
    </w:p>
    <w:p w:rsidR="00057BD9" w:rsidRDefault="00591119" w:rsidP="00057BD9">
      <w:pPr>
        <w:pStyle w:val="ListParagraph"/>
        <w:numPr>
          <w:ilvl w:val="0"/>
          <w:numId w:val="6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15</w:t>
      </w:r>
      <w:r w:rsidR="00057BD9" w:rsidRPr="003C6ACF">
        <w:rPr>
          <w:rFonts w:asciiTheme="minorHAnsi" w:hAnsiTheme="minorHAnsi"/>
          <w:b/>
          <w:sz w:val="24"/>
          <w:szCs w:val="24"/>
        </w:rPr>
        <w:t xml:space="preserve"> de puncte</w:t>
      </w:r>
      <w:r w:rsidR="00057BD9">
        <w:rPr>
          <w:rFonts w:asciiTheme="minorHAnsi" w:hAnsiTheme="minorHAnsi"/>
          <w:sz w:val="24"/>
          <w:szCs w:val="24"/>
        </w:rPr>
        <w:t xml:space="preserve"> pentru etapa lunară 16 iunie – 15 iulie2019;</w:t>
      </w:r>
    </w:p>
    <w:p w:rsidR="00057BD9" w:rsidRDefault="00057BD9" w:rsidP="00057BD9">
      <w:pPr>
        <w:pStyle w:val="ListParagraph"/>
        <w:numPr>
          <w:ilvl w:val="0"/>
          <w:numId w:val="6"/>
        </w:numPr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10 puncte </w:t>
      </w:r>
      <w:r w:rsidRPr="0008657F">
        <w:rPr>
          <w:rFonts w:asciiTheme="minorHAnsi" w:hAnsiTheme="minorHAnsi"/>
          <w:sz w:val="24"/>
          <w:szCs w:val="24"/>
        </w:rPr>
        <w:t xml:space="preserve">pentru etapa lunară </w:t>
      </w:r>
      <w:r>
        <w:rPr>
          <w:rFonts w:asciiTheme="minorHAnsi" w:hAnsiTheme="minorHAnsi"/>
          <w:sz w:val="24"/>
          <w:szCs w:val="24"/>
        </w:rPr>
        <w:t>16 iulie – 15 august 2019.</w:t>
      </w:r>
    </w:p>
    <w:p w:rsidR="00057BD9" w:rsidRPr="00503828" w:rsidRDefault="00057BD9" w:rsidP="00057BD9">
      <w:pPr>
        <w:pStyle w:val="ListParagraph"/>
        <w:tabs>
          <w:tab w:val="left" w:pos="1170"/>
        </w:tabs>
        <w:jc w:val="both"/>
        <w:rPr>
          <w:rFonts w:asciiTheme="minorHAnsi" w:hAnsiTheme="minorHAnsi"/>
          <w:sz w:val="24"/>
          <w:szCs w:val="24"/>
        </w:rPr>
      </w:pPr>
    </w:p>
    <w:p w:rsidR="00F92D53" w:rsidRDefault="0093365D" w:rsidP="0093365D">
      <w:pPr>
        <w:tabs>
          <w:tab w:val="left" w:pos="810"/>
          <w:tab w:val="left" w:pos="990"/>
        </w:tabs>
        <w:spacing w:before="240"/>
        <w:jc w:val="both"/>
        <w:rPr>
          <w:rFonts w:cs="Calibri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              </w:t>
      </w:r>
      <w:r w:rsidR="003B4320" w:rsidRPr="00BB4791">
        <w:rPr>
          <w:rFonts w:cs="Calibri"/>
          <w:b/>
          <w:color w:val="000000"/>
          <w:sz w:val="24"/>
          <w:szCs w:val="24"/>
        </w:rPr>
        <w:t xml:space="preserve">Cererile de finanțare se depun on-line pe pagina de internet a Agenției, www.afir.info, </w:t>
      </w:r>
      <w:r w:rsidR="003A5A85">
        <w:rPr>
          <w:b/>
          <w:sz w:val="24"/>
          <w:szCs w:val="24"/>
        </w:rPr>
        <w:t>până în data de 15</w:t>
      </w:r>
      <w:r w:rsidR="003B4320" w:rsidRPr="00BB4791">
        <w:rPr>
          <w:b/>
          <w:sz w:val="24"/>
          <w:szCs w:val="24"/>
        </w:rPr>
        <w:t xml:space="preserve"> </w:t>
      </w:r>
      <w:r w:rsidR="00C93231">
        <w:rPr>
          <w:b/>
          <w:sz w:val="24"/>
          <w:szCs w:val="24"/>
        </w:rPr>
        <w:t>august</w:t>
      </w:r>
      <w:r w:rsidR="003B4320" w:rsidRPr="00BB4791">
        <w:rPr>
          <w:b/>
          <w:sz w:val="24"/>
          <w:szCs w:val="24"/>
        </w:rPr>
        <w:t xml:space="preserve"> 2019, ora 16:00</w:t>
      </w:r>
      <w:r w:rsidR="003B4320" w:rsidRPr="00BB4791">
        <w:rPr>
          <w:sz w:val="24"/>
          <w:szCs w:val="24"/>
        </w:rPr>
        <w:t xml:space="preserve"> sau până la epuizarea fondurilor disponibile</w:t>
      </w:r>
      <w:r w:rsidR="003B4320" w:rsidRPr="00BB4791">
        <w:rPr>
          <w:rFonts w:cs="Calibri"/>
          <w:color w:val="000000"/>
          <w:sz w:val="24"/>
          <w:szCs w:val="24"/>
        </w:rPr>
        <w:t xml:space="preserve">. Pentru întocmirea documentației necesare obținerii finanțării, solicitanții de </w:t>
      </w:r>
      <w:r w:rsidR="003B4320" w:rsidRPr="00BB4791">
        <w:rPr>
          <w:sz w:val="24"/>
          <w:szCs w:val="24"/>
        </w:rPr>
        <w:t xml:space="preserve">fonduri nerambursabile </w:t>
      </w:r>
      <w:r w:rsidR="003B4320" w:rsidRPr="00BB4791">
        <w:rPr>
          <w:rFonts w:cs="Calibri"/>
          <w:color w:val="000000"/>
          <w:sz w:val="24"/>
          <w:szCs w:val="24"/>
        </w:rPr>
        <w:t>au la dispoziție Ghidul solicitantului care poate fi consultat gratuit pe site-ul Agenției</w:t>
      </w:r>
      <w:r w:rsidR="00BF3EE2" w:rsidRPr="00BF3EE2">
        <w:rPr>
          <w:rFonts w:cs="Calibri"/>
          <w:color w:val="000000"/>
          <w:sz w:val="24"/>
          <w:szCs w:val="24"/>
        </w:rPr>
        <w:t xml:space="preserve">, </w:t>
      </w:r>
      <w:hyperlink r:id="rId9" w:history="1">
        <w:r w:rsidR="00FE4813" w:rsidRPr="00CB02EC">
          <w:rPr>
            <w:rStyle w:val="Hyperlink"/>
            <w:rFonts w:cs="Calibri"/>
            <w:sz w:val="24"/>
            <w:szCs w:val="24"/>
          </w:rPr>
          <w:t>www.afir.info</w:t>
        </w:r>
      </w:hyperlink>
      <w:r w:rsidR="00BF3EE2" w:rsidRPr="00BF3EE2">
        <w:rPr>
          <w:rFonts w:cs="Calibri"/>
          <w:color w:val="000000"/>
          <w:sz w:val="24"/>
          <w:szCs w:val="24"/>
        </w:rPr>
        <w:t>.</w:t>
      </w:r>
      <w:r w:rsidR="003B4320" w:rsidRPr="00BF3EE2">
        <w:rPr>
          <w:rFonts w:cs="Calibri"/>
          <w:color w:val="000000"/>
          <w:sz w:val="24"/>
          <w:szCs w:val="24"/>
        </w:rPr>
        <w:t>,</w:t>
      </w:r>
      <w:r w:rsidR="003B4320" w:rsidRPr="00BB4791">
        <w:rPr>
          <w:rFonts w:cs="Calibri"/>
          <w:color w:val="000000"/>
          <w:sz w:val="24"/>
          <w:szCs w:val="24"/>
        </w:rPr>
        <w:t xml:space="preserve"> </w:t>
      </w:r>
      <w:r w:rsidR="003B4320" w:rsidRPr="00BB4791">
        <w:rPr>
          <w:rFonts w:cs="Calibri"/>
          <w:sz w:val="24"/>
          <w:szCs w:val="24"/>
        </w:rPr>
        <w:t>la secțiunea „Investiții PNDR” în pagina dedicată submăsuri</w:t>
      </w:r>
      <w:r w:rsidR="00C93231">
        <w:rPr>
          <w:rFonts w:cs="Calibri"/>
          <w:sz w:val="24"/>
          <w:szCs w:val="24"/>
        </w:rPr>
        <w:t>i</w:t>
      </w:r>
      <w:r w:rsidR="003A5A85">
        <w:rPr>
          <w:rFonts w:cs="Calibri"/>
          <w:sz w:val="24"/>
          <w:szCs w:val="24"/>
        </w:rPr>
        <w:t xml:space="preserve"> 4.1 a</w:t>
      </w:r>
      <w:r w:rsidR="003B4320" w:rsidRPr="00BB4791">
        <w:rPr>
          <w:rFonts w:cs="Calibri"/>
          <w:sz w:val="24"/>
          <w:szCs w:val="24"/>
        </w:rPr>
        <w:t>.</w:t>
      </w:r>
    </w:p>
    <w:p w:rsidR="008C4284" w:rsidRDefault="008C4284" w:rsidP="0093365D">
      <w:pPr>
        <w:tabs>
          <w:tab w:val="left" w:pos="810"/>
          <w:tab w:val="left" w:pos="990"/>
        </w:tabs>
        <w:spacing w:before="240"/>
        <w:jc w:val="both"/>
        <w:rPr>
          <w:rFonts w:cs="Calibri"/>
          <w:sz w:val="24"/>
          <w:szCs w:val="24"/>
        </w:rPr>
      </w:pPr>
      <w:bookmarkStart w:id="0" w:name="_GoBack"/>
      <w:bookmarkEnd w:id="0"/>
    </w:p>
    <w:p w:rsidR="00680E9F" w:rsidRDefault="00680E9F" w:rsidP="00C90F33">
      <w:pPr>
        <w:tabs>
          <w:tab w:val="left" w:pos="810"/>
        </w:tabs>
        <w:spacing w:before="240"/>
        <w:jc w:val="both"/>
        <w:rPr>
          <w:rFonts w:cs="Calibri"/>
          <w:sz w:val="24"/>
          <w:szCs w:val="24"/>
        </w:rPr>
      </w:pPr>
    </w:p>
    <w:p w:rsidR="00CF1383" w:rsidRDefault="00CF1383" w:rsidP="00C90F33">
      <w:pPr>
        <w:tabs>
          <w:tab w:val="left" w:pos="810"/>
        </w:tabs>
        <w:spacing w:before="240"/>
        <w:jc w:val="both"/>
        <w:rPr>
          <w:rFonts w:cs="Calibri"/>
          <w:sz w:val="24"/>
          <w:szCs w:val="24"/>
        </w:rPr>
      </w:pPr>
    </w:p>
    <w:p w:rsidR="00CF1383" w:rsidRDefault="00CF1383" w:rsidP="00C90F33">
      <w:pPr>
        <w:tabs>
          <w:tab w:val="left" w:pos="810"/>
        </w:tabs>
        <w:spacing w:before="240"/>
        <w:jc w:val="both"/>
        <w:rPr>
          <w:rFonts w:cs="Calibri"/>
          <w:sz w:val="24"/>
          <w:szCs w:val="24"/>
        </w:rPr>
      </w:pPr>
    </w:p>
    <w:p w:rsidR="00CF1383" w:rsidRDefault="00CF1383" w:rsidP="00C90F33">
      <w:pPr>
        <w:tabs>
          <w:tab w:val="left" w:pos="810"/>
        </w:tabs>
        <w:spacing w:before="240"/>
        <w:jc w:val="both"/>
        <w:rPr>
          <w:rFonts w:cs="Calibri"/>
          <w:sz w:val="24"/>
          <w:szCs w:val="24"/>
        </w:rPr>
      </w:pPr>
    </w:p>
    <w:p w:rsidR="003E1A57" w:rsidRPr="00D36C33" w:rsidRDefault="00110CA6" w:rsidP="003E1A57">
      <w:pPr>
        <w:pStyle w:val="NoSpacing"/>
        <w:pBdr>
          <w:top w:val="single" w:sz="12" w:space="1" w:color="0070C0"/>
        </w:pBdr>
        <w:tabs>
          <w:tab w:val="left" w:pos="1134"/>
          <w:tab w:val="left" w:pos="8232"/>
          <w:tab w:val="right" w:pos="9413"/>
        </w:tabs>
        <w:spacing w:line="276" w:lineRule="auto"/>
        <w:jc w:val="both"/>
        <w:rPr>
          <w:b/>
          <w:color w:val="0070C0"/>
          <w:sz w:val="24"/>
          <w:szCs w:val="24"/>
          <w:lang w:val="ro-RO"/>
        </w:rPr>
      </w:pPr>
      <w:r>
        <w:rPr>
          <w:noProof/>
          <w:lang w:val="ro-RO" w:eastAsia="ro-RO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4528820</wp:posOffset>
            </wp:positionH>
            <wp:positionV relativeFrom="paragraph">
              <wp:posOffset>36195</wp:posOffset>
            </wp:positionV>
            <wp:extent cx="353060" cy="353060"/>
            <wp:effectExtent l="0" t="0" r="0" b="0"/>
            <wp:wrapNone/>
            <wp:docPr id="9" name="Picture 4" descr="FB-f-Logo__blue_50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B-f-Logo__blue_50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53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o-RO" w:eastAsia="ro-RO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5561965</wp:posOffset>
            </wp:positionH>
            <wp:positionV relativeFrom="paragraph">
              <wp:posOffset>68580</wp:posOffset>
            </wp:positionV>
            <wp:extent cx="421005" cy="295275"/>
            <wp:effectExtent l="0" t="0" r="0" b="0"/>
            <wp:wrapNone/>
            <wp:docPr id="8" name="Picture 2" descr="YouTube-social-icon_red_48px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ouTube-social-icon_red_48px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9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o-RO" w:eastAsia="ro-RO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5012055</wp:posOffset>
            </wp:positionH>
            <wp:positionV relativeFrom="paragraph">
              <wp:posOffset>41275</wp:posOffset>
            </wp:positionV>
            <wp:extent cx="421005" cy="346710"/>
            <wp:effectExtent l="0" t="0" r="0" b="0"/>
            <wp:wrapNone/>
            <wp:docPr id="7" name="Picture 3" descr="Twitter_logo_blu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witter_logo_blue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34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7507">
        <w:rPr>
          <w:b/>
          <w:color w:val="0070C0"/>
          <w:sz w:val="24"/>
          <w:szCs w:val="24"/>
          <w:lang w:val="ro-RO"/>
        </w:rPr>
        <w:t>AFIR – Direcția Relații</w:t>
      </w:r>
      <w:r w:rsidR="003E1A57" w:rsidRPr="00D36C33">
        <w:rPr>
          <w:b/>
          <w:color w:val="0070C0"/>
          <w:sz w:val="24"/>
          <w:szCs w:val="24"/>
          <w:lang w:val="ro-RO"/>
        </w:rPr>
        <w:t xml:space="preserve"> Publice, Biroul de Presă</w:t>
      </w:r>
    </w:p>
    <w:p w:rsidR="00AE4414" w:rsidRPr="0090234A" w:rsidRDefault="003E1A57" w:rsidP="003E1A57">
      <w:pPr>
        <w:pStyle w:val="NoSpacing"/>
        <w:pBdr>
          <w:top w:val="single" w:sz="12" w:space="1" w:color="0070C0"/>
        </w:pBdr>
        <w:tabs>
          <w:tab w:val="left" w:pos="1134"/>
          <w:tab w:val="left" w:pos="8232"/>
          <w:tab w:val="right" w:pos="9413"/>
        </w:tabs>
        <w:spacing w:line="276" w:lineRule="auto"/>
        <w:jc w:val="both"/>
        <w:rPr>
          <w:lang w:val="ro-RO"/>
        </w:rPr>
      </w:pPr>
      <w:r w:rsidRPr="00D36C33">
        <w:rPr>
          <w:b/>
          <w:color w:val="0070C0"/>
          <w:sz w:val="24"/>
          <w:szCs w:val="24"/>
          <w:lang w:val="ro-RO"/>
        </w:rPr>
        <w:t xml:space="preserve">004 031 860 27 24/ 59; </w:t>
      </w:r>
      <w:hyperlink r:id="rId16" w:history="1">
        <w:r w:rsidRPr="00D36C33">
          <w:rPr>
            <w:rStyle w:val="Hyperlink"/>
            <w:b/>
            <w:color w:val="0070C0"/>
            <w:sz w:val="24"/>
            <w:szCs w:val="24"/>
            <w:lang w:val="ro-RO"/>
          </w:rPr>
          <w:t>birou.presa@afir.info</w:t>
        </w:r>
      </w:hyperlink>
      <w:r w:rsidRPr="00D36C33">
        <w:rPr>
          <w:b/>
          <w:color w:val="0070C0"/>
          <w:sz w:val="24"/>
          <w:szCs w:val="24"/>
          <w:lang w:val="ro-RO"/>
        </w:rPr>
        <w:t xml:space="preserve">; </w:t>
      </w:r>
      <w:hyperlink r:id="rId17" w:history="1">
        <w:r w:rsidRPr="00D36C33">
          <w:rPr>
            <w:rStyle w:val="Hyperlink"/>
            <w:b/>
            <w:color w:val="0070C0"/>
            <w:sz w:val="24"/>
            <w:szCs w:val="24"/>
            <w:lang w:val="ro-RO"/>
          </w:rPr>
          <w:t>www.afir.</w:t>
        </w:r>
        <w:r w:rsidRPr="00440C34">
          <w:rPr>
            <w:rStyle w:val="Hyperlink"/>
            <w:b/>
            <w:color w:val="0070C0"/>
            <w:sz w:val="24"/>
            <w:szCs w:val="24"/>
            <w:u w:val="none"/>
            <w:lang w:val="ro-RO"/>
          </w:rPr>
          <w:t>info</w:t>
        </w:r>
      </w:hyperlink>
      <w:r w:rsidRPr="0090234A">
        <w:rPr>
          <w:lang w:val="ro-RO"/>
        </w:rPr>
        <w:tab/>
      </w:r>
    </w:p>
    <w:sectPr w:rsidR="00AE4414" w:rsidRPr="0090234A" w:rsidSect="00130220">
      <w:headerReference w:type="default" r:id="rId18"/>
      <w:footerReference w:type="default" r:id="rId19"/>
      <w:headerReference w:type="first" r:id="rId20"/>
      <w:footerReference w:type="first" r:id="rId21"/>
      <w:pgSz w:w="11907" w:h="16840" w:code="9"/>
      <w:pgMar w:top="2127" w:right="1247" w:bottom="1260" w:left="1247" w:header="567" w:footer="567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209A" w:rsidRDefault="001B209A" w:rsidP="00181420">
      <w:pPr>
        <w:spacing w:after="0" w:line="240" w:lineRule="auto"/>
      </w:pPr>
      <w:r>
        <w:separator/>
      </w:r>
    </w:p>
  </w:endnote>
  <w:endnote w:type="continuationSeparator" w:id="0">
    <w:p w:rsidR="001B209A" w:rsidRDefault="001B209A" w:rsidP="00181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RO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4D79" w:rsidRDefault="00110CA6" w:rsidP="00564D79">
    <w:pPr>
      <w:pStyle w:val="NoSpacing"/>
      <w:tabs>
        <w:tab w:val="left" w:pos="1418"/>
        <w:tab w:val="right" w:pos="9356"/>
      </w:tabs>
      <w:rPr>
        <w:rFonts w:cs="Arial"/>
        <w:b/>
        <w:color w:val="0070C0"/>
        <w:sz w:val="20"/>
        <w:szCs w:val="20"/>
        <w:lang w:val="ro-RO"/>
      </w:rPr>
    </w:pPr>
    <w:r>
      <w:rPr>
        <w:rFonts w:cs="Arial"/>
        <w:b/>
        <w:noProof/>
        <w:color w:val="FF0000"/>
        <w:sz w:val="20"/>
        <w:szCs w:val="20"/>
        <w:lang w:val="ro-RO" w:eastAsia="ro-RO"/>
      </w:rPr>
      <w:drawing>
        <wp:anchor distT="0" distB="0" distL="114300" distR="114300" simplePos="0" relativeHeight="251671552" behindDoc="0" locked="0" layoutInCell="1" allowOverlap="1" wp14:anchorId="5DA91329" wp14:editId="3A50E6EF">
          <wp:simplePos x="0" y="0"/>
          <wp:positionH relativeFrom="column">
            <wp:posOffset>65405</wp:posOffset>
          </wp:positionH>
          <wp:positionV relativeFrom="paragraph">
            <wp:posOffset>27305</wp:posOffset>
          </wp:positionV>
          <wp:extent cx="673100" cy="447675"/>
          <wp:effectExtent l="0" t="0" r="0" b="0"/>
          <wp:wrapNone/>
          <wp:docPr id="39" name="Picture 39" descr="Flag_of_Europe_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3" descr="Flag_of_Europe_sv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Arial"/>
        <w:b/>
        <w:noProof/>
        <w:color w:val="FF0000"/>
        <w:sz w:val="20"/>
        <w:szCs w:val="20"/>
        <w:lang w:val="ro-RO" w:eastAsia="ro-RO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CB82CE6" wp14:editId="509F57BC">
              <wp:simplePos x="0" y="0"/>
              <wp:positionH relativeFrom="column">
                <wp:posOffset>824230</wp:posOffset>
              </wp:positionH>
              <wp:positionV relativeFrom="paragraph">
                <wp:posOffset>52705</wp:posOffset>
              </wp:positionV>
              <wp:extent cx="0" cy="369570"/>
              <wp:effectExtent l="6350" t="11430" r="12700" b="9525"/>
              <wp:wrapNone/>
              <wp:docPr id="5" name="AutoShape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36957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43F60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FAF73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2" o:spid="_x0000_s1026" type="#_x0000_t32" style="position:absolute;margin-left:64.9pt;margin-top:4.15pt;width:0;height:29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" strokecolor="#0070c0" strokeweight="1pt">
              <v:shadow color="#243f60" opacity=".5" offset="1pt"/>
            </v:shape>
          </w:pict>
        </mc:Fallback>
      </mc:AlternateContent>
    </w:r>
    <w:r>
      <w:rPr>
        <w:rFonts w:cs="Arial"/>
        <w:noProof/>
        <w:color w:val="0070C0"/>
        <w:sz w:val="20"/>
        <w:szCs w:val="20"/>
        <w:lang w:val="ro-RO" w:eastAsia="ro-RO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BF59B85" wp14:editId="685BF716">
              <wp:simplePos x="0" y="0"/>
              <wp:positionH relativeFrom="column">
                <wp:posOffset>-34290</wp:posOffset>
              </wp:positionH>
              <wp:positionV relativeFrom="paragraph">
                <wp:posOffset>-1270</wp:posOffset>
              </wp:positionV>
              <wp:extent cx="5967095" cy="0"/>
              <wp:effectExtent l="14605" t="14605" r="9525" b="13970"/>
              <wp:wrapNone/>
              <wp:docPr id="4" name="AutoShape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6709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33D714" id="AutoShape 91" o:spid="_x0000_s1026" type="#_x0000_t32" style="position:absolute;margin-left:-2.7pt;margin-top:-.1pt;width:469.8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" strokecolor="#0070c0" strokeweight="1pt"/>
          </w:pict>
        </mc:Fallback>
      </mc:AlternateContent>
    </w:r>
    <w:r w:rsidR="00564D79">
      <w:rPr>
        <w:rFonts w:cs="Arial"/>
        <w:b/>
        <w:color w:val="0070C0"/>
        <w:sz w:val="24"/>
        <w:szCs w:val="24"/>
        <w:lang w:val="ro-RO"/>
      </w:rPr>
      <w:tab/>
    </w:r>
    <w:r w:rsidR="00564D79" w:rsidRPr="00AC0F56">
      <w:rPr>
        <w:rFonts w:cs="Arial"/>
        <w:color w:val="0070C0"/>
        <w:sz w:val="18"/>
        <w:szCs w:val="18"/>
        <w:lang w:val="ro-RO"/>
      </w:rPr>
      <w:t>AGENŢIA PENTRU FINANȚAREA INVESTIȚIILOR RURALE</w:t>
    </w:r>
    <w:r w:rsidR="00564D79">
      <w:rPr>
        <w:rFonts w:cs="Arial"/>
        <w:b/>
        <w:color w:val="0070C0"/>
        <w:sz w:val="20"/>
        <w:szCs w:val="20"/>
        <w:lang w:val="ro-RO"/>
      </w:rPr>
      <w:tab/>
    </w:r>
    <w:r w:rsidR="00564D79" w:rsidRPr="00923AFB">
      <w:rPr>
        <w:b/>
        <w:bCs/>
        <w:color w:val="0070C0"/>
        <w:sz w:val="24"/>
        <w:szCs w:val="24"/>
      </w:rPr>
      <w:fldChar w:fldCharType="begin"/>
    </w:r>
    <w:r w:rsidR="00564D79" w:rsidRPr="00923AFB">
      <w:rPr>
        <w:b/>
        <w:bCs/>
        <w:color w:val="0070C0"/>
      </w:rPr>
      <w:instrText xml:space="preserve"> PAGE </w:instrText>
    </w:r>
    <w:r w:rsidR="00564D79" w:rsidRPr="00923AFB">
      <w:rPr>
        <w:b/>
        <w:bCs/>
        <w:color w:val="0070C0"/>
        <w:sz w:val="24"/>
        <w:szCs w:val="24"/>
      </w:rPr>
      <w:fldChar w:fldCharType="separate"/>
    </w:r>
    <w:r w:rsidR="00CF1383">
      <w:rPr>
        <w:b/>
        <w:bCs/>
        <w:noProof/>
        <w:color w:val="0070C0"/>
      </w:rPr>
      <w:t>2</w:t>
    </w:r>
    <w:r w:rsidR="00564D79" w:rsidRPr="00923AFB">
      <w:rPr>
        <w:b/>
        <w:bCs/>
        <w:color w:val="0070C0"/>
        <w:sz w:val="24"/>
        <w:szCs w:val="24"/>
      </w:rPr>
      <w:fldChar w:fldCharType="end"/>
    </w:r>
  </w:p>
  <w:p w:rsidR="00564D79" w:rsidRPr="00563A36" w:rsidRDefault="00564D79" w:rsidP="00564D79">
    <w:pPr>
      <w:pStyle w:val="NoSpacing"/>
      <w:tabs>
        <w:tab w:val="left" w:pos="1418"/>
        <w:tab w:val="right" w:pos="9356"/>
      </w:tabs>
      <w:rPr>
        <w:rFonts w:cs="Arial"/>
        <w:color w:val="0070C0"/>
        <w:sz w:val="18"/>
        <w:szCs w:val="18"/>
        <w:lang w:val="ro-RO"/>
      </w:rPr>
    </w:pPr>
    <w:r w:rsidRPr="00434BB3">
      <w:rPr>
        <w:rFonts w:cs="Arial"/>
        <w:b/>
        <w:color w:val="0070C0"/>
        <w:sz w:val="18"/>
        <w:szCs w:val="18"/>
        <w:lang w:val="ro-RO"/>
      </w:rPr>
      <w:tab/>
    </w:r>
    <w:r w:rsidR="00664538">
      <w:rPr>
        <w:rFonts w:cs="Arial"/>
        <w:color w:val="0070C0"/>
        <w:sz w:val="18"/>
        <w:szCs w:val="18"/>
        <w:lang w:val="ro-RO"/>
      </w:rPr>
      <w:t>București</w:t>
    </w:r>
    <w:r w:rsidRPr="00563A36">
      <w:rPr>
        <w:rFonts w:cs="Arial"/>
        <w:color w:val="0070C0"/>
        <w:sz w:val="18"/>
        <w:szCs w:val="18"/>
        <w:lang w:val="ro-RO"/>
      </w:rPr>
      <w:t>, Str. Știrbei Vodă, nr. 43, Sector 1 ; Tel.: 031 – 860 27 47, Fax: 021 – 315 67 79</w:t>
    </w:r>
  </w:p>
  <w:p w:rsidR="007338A6" w:rsidRPr="00564D79" w:rsidRDefault="00564D79" w:rsidP="00564D79">
    <w:pPr>
      <w:pStyle w:val="NoSpacing"/>
      <w:tabs>
        <w:tab w:val="left" w:pos="1418"/>
        <w:tab w:val="right" w:pos="9356"/>
      </w:tabs>
      <w:rPr>
        <w:rFonts w:cs="Arial"/>
        <w:color w:val="0070C0"/>
        <w:sz w:val="18"/>
        <w:szCs w:val="18"/>
        <w:lang w:val="ro-RO"/>
      </w:rPr>
    </w:pPr>
    <w:r>
      <w:rPr>
        <w:rFonts w:cs="Arial"/>
        <w:color w:val="0070C0"/>
        <w:sz w:val="18"/>
        <w:szCs w:val="18"/>
        <w:lang w:val="ro-RO"/>
      </w:rPr>
      <w:t xml:space="preserve">        </w:t>
    </w:r>
    <w:r w:rsidRPr="00563A36">
      <w:rPr>
        <w:rFonts w:cs="Arial"/>
        <w:color w:val="0070C0"/>
        <w:sz w:val="18"/>
        <w:szCs w:val="18"/>
        <w:lang w:val="ro-RO"/>
      </w:rPr>
      <w:t xml:space="preserve">                           E-mail: cabinet@afir.info, relatii.publice@afir.info; Web: </w:t>
    </w:r>
    <w:r w:rsidRPr="00AE4414">
      <w:rPr>
        <w:rFonts w:cs="Arial"/>
        <w:color w:val="0070C0"/>
        <w:sz w:val="18"/>
        <w:szCs w:val="18"/>
        <w:lang w:val="ro-RO"/>
      </w:rPr>
      <w:t>www.afir.info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4414" w:rsidRDefault="00110CA6" w:rsidP="00AE4414">
    <w:pPr>
      <w:pStyle w:val="NoSpacing"/>
      <w:tabs>
        <w:tab w:val="left" w:pos="1418"/>
        <w:tab w:val="right" w:pos="9356"/>
      </w:tabs>
      <w:rPr>
        <w:rFonts w:cs="Arial"/>
        <w:b/>
        <w:color w:val="0070C0"/>
        <w:sz w:val="20"/>
        <w:szCs w:val="20"/>
        <w:lang w:val="ro-RO"/>
      </w:rPr>
    </w:pPr>
    <w:r>
      <w:rPr>
        <w:rFonts w:cs="Arial"/>
        <w:b/>
        <w:noProof/>
        <w:color w:val="FF0000"/>
        <w:sz w:val="20"/>
        <w:szCs w:val="20"/>
        <w:lang w:val="ro-RO" w:eastAsia="ro-RO"/>
      </w:rPr>
      <w:drawing>
        <wp:anchor distT="0" distB="0" distL="114300" distR="114300" simplePos="0" relativeHeight="251662336" behindDoc="0" locked="0" layoutInCell="1" allowOverlap="1" wp14:anchorId="1059F1A0" wp14:editId="659743E4">
          <wp:simplePos x="0" y="0"/>
          <wp:positionH relativeFrom="column">
            <wp:posOffset>65405</wp:posOffset>
          </wp:positionH>
          <wp:positionV relativeFrom="paragraph">
            <wp:posOffset>27305</wp:posOffset>
          </wp:positionV>
          <wp:extent cx="673100" cy="447675"/>
          <wp:effectExtent l="0" t="0" r="0" b="0"/>
          <wp:wrapNone/>
          <wp:docPr id="43" name="Picture 43" descr="Flag_of_Europe_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6" descr="Flag_of_Europe_sv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Arial"/>
        <w:b/>
        <w:noProof/>
        <w:color w:val="FF0000"/>
        <w:sz w:val="20"/>
        <w:szCs w:val="20"/>
        <w:lang w:val="ro-RO" w:eastAsia="ro-R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7146794" wp14:editId="64D68C3A">
              <wp:simplePos x="0" y="0"/>
              <wp:positionH relativeFrom="column">
                <wp:posOffset>824230</wp:posOffset>
              </wp:positionH>
              <wp:positionV relativeFrom="paragraph">
                <wp:posOffset>52705</wp:posOffset>
              </wp:positionV>
              <wp:extent cx="0" cy="369570"/>
              <wp:effectExtent l="14605" t="14605" r="13970" b="6350"/>
              <wp:wrapNone/>
              <wp:docPr id="2" name="AutoShape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36957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43F60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CC35B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5" o:spid="_x0000_s1026" type="#_x0000_t32" style="position:absolute;margin-left:64.9pt;margin-top:4.15pt;width:0;height:2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" strokecolor="#0070c0" strokeweight="1pt">
              <v:shadow color="#243f60" opacity=".5" offset="1pt"/>
            </v:shape>
          </w:pict>
        </mc:Fallback>
      </mc:AlternateContent>
    </w:r>
    <w:r>
      <w:rPr>
        <w:rFonts w:cs="Arial"/>
        <w:noProof/>
        <w:color w:val="0070C0"/>
        <w:sz w:val="20"/>
        <w:szCs w:val="20"/>
        <w:lang w:val="ro-RO" w:eastAsia="ro-R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CE89D4" wp14:editId="2F8A4E0D">
              <wp:simplePos x="0" y="0"/>
              <wp:positionH relativeFrom="column">
                <wp:posOffset>-34290</wp:posOffset>
              </wp:positionH>
              <wp:positionV relativeFrom="paragraph">
                <wp:posOffset>-1270</wp:posOffset>
              </wp:positionV>
              <wp:extent cx="5967095" cy="0"/>
              <wp:effectExtent l="13335" t="8255" r="10795" b="10795"/>
              <wp:wrapNone/>
              <wp:docPr id="1" name="AutoShape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6709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93A789" id="AutoShape 84" o:spid="_x0000_s1026" type="#_x0000_t32" style="position:absolute;margin-left:-2.7pt;margin-top:-.1pt;width:469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" strokecolor="#0070c0" strokeweight="1pt"/>
          </w:pict>
        </mc:Fallback>
      </mc:AlternateContent>
    </w:r>
    <w:r w:rsidR="00AE4414">
      <w:rPr>
        <w:rFonts w:cs="Arial"/>
        <w:b/>
        <w:color w:val="0070C0"/>
        <w:sz w:val="24"/>
        <w:szCs w:val="24"/>
        <w:lang w:val="ro-RO"/>
      </w:rPr>
      <w:tab/>
    </w:r>
    <w:r w:rsidR="00AE4414" w:rsidRPr="00AC0F56">
      <w:rPr>
        <w:rFonts w:cs="Arial"/>
        <w:color w:val="0070C0"/>
        <w:sz w:val="18"/>
        <w:szCs w:val="18"/>
        <w:lang w:val="ro-RO"/>
      </w:rPr>
      <w:t>AGENŢIA PENTRU FINANȚAREA INVESTIȚIILOR RURALE</w:t>
    </w:r>
    <w:r w:rsidR="00AE4414">
      <w:rPr>
        <w:rFonts w:cs="Arial"/>
        <w:b/>
        <w:color w:val="0070C0"/>
        <w:sz w:val="20"/>
        <w:szCs w:val="20"/>
        <w:lang w:val="ro-RO"/>
      </w:rPr>
      <w:tab/>
    </w:r>
    <w:r w:rsidR="00AE4414" w:rsidRPr="00923AFB">
      <w:rPr>
        <w:b/>
        <w:bCs/>
        <w:color w:val="0070C0"/>
        <w:sz w:val="24"/>
        <w:szCs w:val="24"/>
      </w:rPr>
      <w:fldChar w:fldCharType="begin"/>
    </w:r>
    <w:r w:rsidR="00AE4414" w:rsidRPr="00923AFB">
      <w:rPr>
        <w:b/>
        <w:bCs/>
        <w:color w:val="0070C0"/>
      </w:rPr>
      <w:instrText xml:space="preserve"> PAGE </w:instrText>
    </w:r>
    <w:r w:rsidR="00AE4414" w:rsidRPr="00923AFB">
      <w:rPr>
        <w:b/>
        <w:bCs/>
        <w:color w:val="0070C0"/>
        <w:sz w:val="24"/>
        <w:szCs w:val="24"/>
      </w:rPr>
      <w:fldChar w:fldCharType="separate"/>
    </w:r>
    <w:r w:rsidR="00564D79">
      <w:rPr>
        <w:b/>
        <w:bCs/>
        <w:noProof/>
        <w:color w:val="0070C0"/>
      </w:rPr>
      <w:t>1</w:t>
    </w:r>
    <w:r w:rsidR="00AE4414" w:rsidRPr="00923AFB">
      <w:rPr>
        <w:b/>
        <w:bCs/>
        <w:color w:val="0070C0"/>
        <w:sz w:val="24"/>
        <w:szCs w:val="24"/>
      </w:rPr>
      <w:fldChar w:fldCharType="end"/>
    </w:r>
  </w:p>
  <w:p w:rsidR="00AE4414" w:rsidRPr="00563A36" w:rsidRDefault="00AE4414" w:rsidP="00AE4414">
    <w:pPr>
      <w:pStyle w:val="NoSpacing"/>
      <w:tabs>
        <w:tab w:val="left" w:pos="1418"/>
        <w:tab w:val="right" w:pos="9356"/>
      </w:tabs>
      <w:rPr>
        <w:rFonts w:cs="Arial"/>
        <w:color w:val="0070C0"/>
        <w:sz w:val="18"/>
        <w:szCs w:val="18"/>
        <w:lang w:val="ro-RO"/>
      </w:rPr>
    </w:pPr>
    <w:r w:rsidRPr="00434BB3">
      <w:rPr>
        <w:rFonts w:cs="Arial"/>
        <w:b/>
        <w:color w:val="0070C0"/>
        <w:sz w:val="18"/>
        <w:szCs w:val="18"/>
        <w:lang w:val="ro-RO"/>
      </w:rPr>
      <w:tab/>
    </w:r>
    <w:proofErr w:type="spellStart"/>
    <w:r w:rsidRPr="00563A36">
      <w:rPr>
        <w:rFonts w:cs="Arial"/>
        <w:color w:val="0070C0"/>
        <w:sz w:val="18"/>
        <w:szCs w:val="18"/>
        <w:lang w:val="ro-RO"/>
      </w:rPr>
      <w:t>Bucureşti</w:t>
    </w:r>
    <w:proofErr w:type="spellEnd"/>
    <w:r w:rsidRPr="00563A36">
      <w:rPr>
        <w:rFonts w:cs="Arial"/>
        <w:color w:val="0070C0"/>
        <w:sz w:val="18"/>
        <w:szCs w:val="18"/>
        <w:lang w:val="ro-RO"/>
      </w:rPr>
      <w:t>, Str. Știrbei Vodă, nr. 43, Sector 1 ; Tel.: 031 – 860 27 47, Fax: 021 – 315 67 79</w:t>
    </w:r>
  </w:p>
  <w:p w:rsidR="00AE4414" w:rsidRDefault="00AE4414" w:rsidP="00AE4414">
    <w:pPr>
      <w:pStyle w:val="NoSpacing"/>
      <w:tabs>
        <w:tab w:val="left" w:pos="1418"/>
        <w:tab w:val="right" w:pos="9356"/>
      </w:tabs>
      <w:rPr>
        <w:rFonts w:cs="Arial"/>
        <w:color w:val="0070C0"/>
        <w:sz w:val="18"/>
        <w:szCs w:val="18"/>
        <w:lang w:val="ro-RO"/>
      </w:rPr>
    </w:pPr>
    <w:r>
      <w:rPr>
        <w:rFonts w:cs="Arial"/>
        <w:color w:val="0070C0"/>
        <w:sz w:val="18"/>
        <w:szCs w:val="18"/>
        <w:lang w:val="ro-RO"/>
      </w:rPr>
      <w:t xml:space="preserve">        </w:t>
    </w:r>
    <w:r w:rsidRPr="00563A36">
      <w:rPr>
        <w:rFonts w:cs="Arial"/>
        <w:color w:val="0070C0"/>
        <w:sz w:val="18"/>
        <w:szCs w:val="18"/>
        <w:lang w:val="ro-RO"/>
      </w:rPr>
      <w:t xml:space="preserve">                           E-mail: cabinet@afir.info, relatii.publice@afir.info; Web: </w:t>
    </w:r>
    <w:r w:rsidRPr="00AE4414">
      <w:rPr>
        <w:rFonts w:cs="Arial"/>
        <w:color w:val="0070C0"/>
        <w:sz w:val="18"/>
        <w:szCs w:val="18"/>
        <w:lang w:val="ro-RO"/>
      </w:rPr>
      <w:t>www.afir.info</w:t>
    </w:r>
  </w:p>
  <w:p w:rsidR="00AE4414" w:rsidRPr="00434BB3" w:rsidRDefault="00AE4414" w:rsidP="00AE4414">
    <w:pPr>
      <w:pStyle w:val="NoSpacing"/>
      <w:tabs>
        <w:tab w:val="left" w:pos="1418"/>
        <w:tab w:val="right" w:pos="9356"/>
      </w:tabs>
      <w:rPr>
        <w:rFonts w:cs="Arial"/>
        <w:color w:val="0070C0"/>
        <w:sz w:val="18"/>
        <w:szCs w:val="18"/>
        <w:lang w:val="ro-R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209A" w:rsidRDefault="001B209A" w:rsidP="00181420">
      <w:pPr>
        <w:spacing w:after="0" w:line="240" w:lineRule="auto"/>
      </w:pPr>
      <w:r>
        <w:separator/>
      </w:r>
    </w:p>
  </w:footnote>
  <w:footnote w:type="continuationSeparator" w:id="0">
    <w:p w:rsidR="001B209A" w:rsidRDefault="001B209A" w:rsidP="00181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38A6" w:rsidRDefault="00110CA6" w:rsidP="007338A6">
    <w:pPr>
      <w:pStyle w:val="NoSpacing"/>
      <w:spacing w:line="276" w:lineRule="auto"/>
      <w:rPr>
        <w:b/>
        <w:color w:val="0070C0"/>
        <w:spacing w:val="20"/>
        <w:sz w:val="28"/>
        <w:szCs w:val="28"/>
      </w:rPr>
    </w:pPr>
    <w:r>
      <w:rPr>
        <w:b/>
        <w:noProof/>
        <w:color w:val="0070C0"/>
        <w:spacing w:val="20"/>
        <w:sz w:val="28"/>
        <w:szCs w:val="28"/>
        <w:lang w:val="ro-RO" w:eastAsia="ro-RO"/>
      </w:rPr>
      <w:drawing>
        <wp:anchor distT="0" distB="0" distL="114300" distR="114300" simplePos="0" relativeHeight="251659264" behindDoc="1" locked="0" layoutInCell="1" allowOverlap="1" wp14:anchorId="53870F81" wp14:editId="7F6AB135">
          <wp:simplePos x="0" y="0"/>
          <wp:positionH relativeFrom="column">
            <wp:posOffset>4475480</wp:posOffset>
          </wp:positionH>
          <wp:positionV relativeFrom="paragraph">
            <wp:posOffset>121285</wp:posOffset>
          </wp:positionV>
          <wp:extent cx="1409700" cy="533400"/>
          <wp:effectExtent l="0" t="0" r="0" b="0"/>
          <wp:wrapTight wrapText="bothSides">
            <wp:wrapPolygon edited="0">
              <wp:start x="9341" y="0"/>
              <wp:lineTo x="1168" y="2314"/>
              <wp:lineTo x="1168" y="5400"/>
              <wp:lineTo x="8465" y="12343"/>
              <wp:lineTo x="0" y="13114"/>
              <wp:lineTo x="0" y="20829"/>
              <wp:lineTo x="21308" y="20829"/>
              <wp:lineTo x="21308" y="13114"/>
              <wp:lineTo x="17805" y="12343"/>
              <wp:lineTo x="20141" y="7714"/>
              <wp:lineTo x="20141" y="4629"/>
              <wp:lineTo x="17514" y="0"/>
              <wp:lineTo x="9341" y="0"/>
            </wp:wrapPolygon>
          </wp:wrapTight>
          <wp:docPr id="36" name="Picture 36" descr="Logo-RO-FULL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8" descr="Logo-RO-FULL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color w:val="0070C0"/>
        <w:spacing w:val="20"/>
        <w:sz w:val="28"/>
        <w:szCs w:val="28"/>
        <w:lang w:val="ro-RO" w:eastAsia="ro-RO"/>
      </w:rPr>
      <w:drawing>
        <wp:anchor distT="0" distB="0" distL="114300" distR="114300" simplePos="0" relativeHeight="251656192" behindDoc="0" locked="0" layoutInCell="1" allowOverlap="1" wp14:anchorId="3B1D4D4B" wp14:editId="6E2B06A4">
          <wp:simplePos x="0" y="0"/>
          <wp:positionH relativeFrom="column">
            <wp:posOffset>-35560</wp:posOffset>
          </wp:positionH>
          <wp:positionV relativeFrom="paragraph">
            <wp:posOffset>-106680</wp:posOffset>
          </wp:positionV>
          <wp:extent cx="718820" cy="718185"/>
          <wp:effectExtent l="0" t="0" r="0" b="0"/>
          <wp:wrapNone/>
          <wp:docPr id="37" name="Picture 37" descr="sigla_guv_coroana_albast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9" descr="sigla_guv_coroana_albastru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18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color w:val="0070C0"/>
        <w:spacing w:val="20"/>
        <w:sz w:val="28"/>
        <w:szCs w:val="28"/>
        <w:lang w:val="ro-RO" w:eastAsia="ro-RO"/>
      </w:rPr>
      <w:drawing>
        <wp:anchor distT="0" distB="0" distL="114300" distR="114300" simplePos="0" relativeHeight="251657216" behindDoc="0" locked="0" layoutInCell="1" allowOverlap="1" wp14:anchorId="03AABDF7" wp14:editId="48464DEC">
          <wp:simplePos x="0" y="0"/>
          <wp:positionH relativeFrom="column">
            <wp:posOffset>821690</wp:posOffset>
          </wp:positionH>
          <wp:positionV relativeFrom="paragraph">
            <wp:posOffset>121285</wp:posOffset>
          </wp:positionV>
          <wp:extent cx="1554480" cy="707390"/>
          <wp:effectExtent l="0" t="0" r="0" b="0"/>
          <wp:wrapNone/>
          <wp:docPr id="38" name="Picture 38" descr="LOGOTIP_text_MADR_AFIR_F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 descr="LOGOTIP_text_MADR_AFIR_FC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38A6" w:rsidRPr="006E156D">
      <w:rPr>
        <w:b/>
        <w:color w:val="0070C0"/>
        <w:spacing w:val="20"/>
        <w:sz w:val="28"/>
        <w:szCs w:val="28"/>
      </w:rPr>
      <w:t xml:space="preserve"> </w:t>
    </w:r>
  </w:p>
  <w:p w:rsidR="007338A6" w:rsidRDefault="007338A6" w:rsidP="007338A6">
    <w:pPr>
      <w:pStyle w:val="NoSpacing"/>
      <w:spacing w:line="276" w:lineRule="auto"/>
      <w:rPr>
        <w:b/>
        <w:color w:val="0070C0"/>
        <w:spacing w:val="20"/>
        <w:sz w:val="28"/>
        <w:szCs w:val="28"/>
      </w:rPr>
    </w:pPr>
  </w:p>
  <w:p w:rsidR="007338A6" w:rsidRPr="008B3F35" w:rsidRDefault="00110CA6" w:rsidP="007338A6">
    <w:pPr>
      <w:pStyle w:val="NoSpacing"/>
      <w:spacing w:line="276" w:lineRule="auto"/>
      <w:rPr>
        <w:rFonts w:ascii="Verdana" w:hAnsi="Verdana"/>
        <w:color w:val="4F81BD"/>
        <w:sz w:val="24"/>
        <w:szCs w:val="24"/>
      </w:rPr>
    </w:pPr>
    <w:r>
      <w:rPr>
        <w:b/>
        <w:noProof/>
        <w:color w:val="0070C0"/>
        <w:spacing w:val="20"/>
        <w:sz w:val="28"/>
        <w:szCs w:val="28"/>
        <w:lang w:val="ro-RO" w:eastAsia="ro-RO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4C28427B" wp14:editId="3F8B4A2A">
              <wp:simplePos x="0" y="0"/>
              <wp:positionH relativeFrom="column">
                <wp:posOffset>-24130</wp:posOffset>
              </wp:positionH>
              <wp:positionV relativeFrom="paragraph">
                <wp:posOffset>420370</wp:posOffset>
              </wp:positionV>
              <wp:extent cx="5988050" cy="0"/>
              <wp:effectExtent l="15240" t="12700" r="6985" b="6350"/>
              <wp:wrapNone/>
              <wp:docPr id="6" name="AutoShape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805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E0463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7" o:spid="_x0000_s1026" type="#_x0000_t32" style="position:absolute;margin-left:-1.9pt;margin-top:33.1pt;width:471.5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" strokecolor="#0070c0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4D79" w:rsidRDefault="00110CA6" w:rsidP="00564D79">
    <w:pPr>
      <w:pStyle w:val="NoSpacing"/>
      <w:spacing w:line="276" w:lineRule="auto"/>
      <w:rPr>
        <w:b/>
        <w:color w:val="0070C0"/>
        <w:spacing w:val="20"/>
        <w:sz w:val="28"/>
        <w:szCs w:val="28"/>
      </w:rPr>
    </w:pPr>
    <w:r>
      <w:rPr>
        <w:b/>
        <w:noProof/>
        <w:color w:val="0070C0"/>
        <w:spacing w:val="20"/>
        <w:sz w:val="28"/>
        <w:szCs w:val="28"/>
        <w:lang w:val="ro-RO" w:eastAsia="ro-RO"/>
      </w:rPr>
      <w:drawing>
        <wp:anchor distT="0" distB="0" distL="114300" distR="114300" simplePos="0" relativeHeight="251667456" behindDoc="1" locked="0" layoutInCell="1" allowOverlap="1" wp14:anchorId="2B22E28E" wp14:editId="745A3A13">
          <wp:simplePos x="0" y="0"/>
          <wp:positionH relativeFrom="column">
            <wp:posOffset>4475480</wp:posOffset>
          </wp:positionH>
          <wp:positionV relativeFrom="paragraph">
            <wp:posOffset>121285</wp:posOffset>
          </wp:positionV>
          <wp:extent cx="1409700" cy="533400"/>
          <wp:effectExtent l="0" t="0" r="0" b="0"/>
          <wp:wrapTight wrapText="bothSides">
            <wp:wrapPolygon edited="0">
              <wp:start x="9341" y="0"/>
              <wp:lineTo x="1168" y="2314"/>
              <wp:lineTo x="1168" y="5400"/>
              <wp:lineTo x="8465" y="12343"/>
              <wp:lineTo x="0" y="13114"/>
              <wp:lineTo x="0" y="20829"/>
              <wp:lineTo x="21308" y="20829"/>
              <wp:lineTo x="21308" y="13114"/>
              <wp:lineTo x="17805" y="12343"/>
              <wp:lineTo x="20141" y="7714"/>
              <wp:lineTo x="20141" y="4629"/>
              <wp:lineTo x="17514" y="0"/>
              <wp:lineTo x="9341" y="0"/>
            </wp:wrapPolygon>
          </wp:wrapTight>
          <wp:docPr id="40" name="Picture 40" descr="Logo-RO-FULL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0" descr="Logo-RO-FULL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color w:val="0070C0"/>
        <w:spacing w:val="20"/>
        <w:sz w:val="28"/>
        <w:szCs w:val="28"/>
        <w:lang w:val="ro-RO" w:eastAsia="ro-RO"/>
      </w:rPr>
      <w:drawing>
        <wp:anchor distT="0" distB="0" distL="114300" distR="114300" simplePos="0" relativeHeight="251665408" behindDoc="0" locked="0" layoutInCell="1" allowOverlap="1" wp14:anchorId="4472D899" wp14:editId="04EC3C6E">
          <wp:simplePos x="0" y="0"/>
          <wp:positionH relativeFrom="column">
            <wp:posOffset>-35560</wp:posOffset>
          </wp:positionH>
          <wp:positionV relativeFrom="paragraph">
            <wp:posOffset>-106680</wp:posOffset>
          </wp:positionV>
          <wp:extent cx="718820" cy="718185"/>
          <wp:effectExtent l="0" t="0" r="0" b="0"/>
          <wp:wrapNone/>
          <wp:docPr id="41" name="Picture 41" descr="sigla_guv_coroana_albast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8" descr="sigla_guv_coroana_albastru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18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color w:val="0070C0"/>
        <w:spacing w:val="20"/>
        <w:sz w:val="28"/>
        <w:szCs w:val="28"/>
        <w:lang w:val="ro-RO" w:eastAsia="ro-RO"/>
      </w:rPr>
      <w:drawing>
        <wp:anchor distT="0" distB="0" distL="114300" distR="114300" simplePos="0" relativeHeight="251666432" behindDoc="0" locked="0" layoutInCell="1" allowOverlap="1" wp14:anchorId="75D6E914" wp14:editId="50B8890B">
          <wp:simplePos x="0" y="0"/>
          <wp:positionH relativeFrom="column">
            <wp:posOffset>821690</wp:posOffset>
          </wp:positionH>
          <wp:positionV relativeFrom="paragraph">
            <wp:posOffset>121285</wp:posOffset>
          </wp:positionV>
          <wp:extent cx="1554480" cy="707390"/>
          <wp:effectExtent l="0" t="0" r="0" b="0"/>
          <wp:wrapNone/>
          <wp:docPr id="42" name="Picture 42" descr="LOGOTIP_text_MADR_AFIR_F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9" descr="LOGOTIP_text_MADR_AFIR_FC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4D79" w:rsidRPr="006E156D">
      <w:rPr>
        <w:b/>
        <w:color w:val="0070C0"/>
        <w:spacing w:val="20"/>
        <w:sz w:val="28"/>
        <w:szCs w:val="28"/>
      </w:rPr>
      <w:t xml:space="preserve"> </w:t>
    </w:r>
  </w:p>
  <w:p w:rsidR="00564D79" w:rsidRDefault="00564D79" w:rsidP="00564D79">
    <w:pPr>
      <w:pStyle w:val="NoSpacing"/>
      <w:spacing w:line="276" w:lineRule="auto"/>
      <w:rPr>
        <w:b/>
        <w:color w:val="0070C0"/>
        <w:spacing w:val="20"/>
        <w:sz w:val="28"/>
        <w:szCs w:val="28"/>
      </w:rPr>
    </w:pPr>
  </w:p>
  <w:p w:rsidR="00564D79" w:rsidRPr="008B3F35" w:rsidRDefault="00110CA6" w:rsidP="00564D79">
    <w:pPr>
      <w:pStyle w:val="NoSpacing"/>
      <w:spacing w:line="276" w:lineRule="auto"/>
      <w:rPr>
        <w:rFonts w:ascii="Verdana" w:hAnsi="Verdana"/>
        <w:color w:val="4F81BD"/>
        <w:sz w:val="24"/>
        <w:szCs w:val="24"/>
      </w:rPr>
    </w:pPr>
    <w:r>
      <w:rPr>
        <w:b/>
        <w:noProof/>
        <w:color w:val="0070C0"/>
        <w:spacing w:val="20"/>
        <w:sz w:val="28"/>
        <w:szCs w:val="28"/>
        <w:lang w:val="ro-RO" w:eastAsia="ro-RO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26E50AC" wp14:editId="6D19C2FA">
              <wp:simplePos x="0" y="0"/>
              <wp:positionH relativeFrom="column">
                <wp:posOffset>-24130</wp:posOffset>
              </wp:positionH>
              <wp:positionV relativeFrom="paragraph">
                <wp:posOffset>420370</wp:posOffset>
              </wp:positionV>
              <wp:extent cx="5988050" cy="0"/>
              <wp:effectExtent l="13970" t="10795" r="8255" b="8255"/>
              <wp:wrapNone/>
              <wp:docPr id="3" name="AutoShape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805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F11A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7" o:spid="_x0000_s1026" type="#_x0000_t32" style="position:absolute;margin-left:-1.9pt;margin-top:33.1pt;width:471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" strokecolor="#0070c0" strokeweight="1pt"/>
          </w:pict>
        </mc:Fallback>
      </mc:AlternateContent>
    </w:r>
  </w:p>
  <w:p w:rsidR="00564D79" w:rsidRDefault="00564D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7.7pt;height:119.8pt" o:bullet="t">
        <v:imagedata r:id="rId1" o:title="spic"/>
      </v:shape>
    </w:pict>
  </w:numPicBullet>
  <w:abstractNum w:abstractNumId="0" w15:restartNumberingAfterBreak="0">
    <w:nsid w:val="02B75145"/>
    <w:multiLevelType w:val="hybridMultilevel"/>
    <w:tmpl w:val="F28696B2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6589B"/>
    <w:multiLevelType w:val="hybridMultilevel"/>
    <w:tmpl w:val="F868700A"/>
    <w:lvl w:ilvl="0" w:tplc="070EFA0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F55A6"/>
    <w:multiLevelType w:val="hybridMultilevel"/>
    <w:tmpl w:val="302A0F92"/>
    <w:lvl w:ilvl="0" w:tplc="070EFA0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C72C2"/>
    <w:multiLevelType w:val="hybridMultilevel"/>
    <w:tmpl w:val="DD4072BE"/>
    <w:lvl w:ilvl="0" w:tplc="2F5066D8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71228F"/>
    <w:multiLevelType w:val="hybridMultilevel"/>
    <w:tmpl w:val="02AA6FD8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61707C"/>
    <w:multiLevelType w:val="hybridMultilevel"/>
    <w:tmpl w:val="23248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 stroke="f"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4B9"/>
    <w:rsid w:val="00003353"/>
    <w:rsid w:val="00007280"/>
    <w:rsid w:val="00012757"/>
    <w:rsid w:val="000164A7"/>
    <w:rsid w:val="00017505"/>
    <w:rsid w:val="00020D82"/>
    <w:rsid w:val="0002133D"/>
    <w:rsid w:val="00022443"/>
    <w:rsid w:val="000239EC"/>
    <w:rsid w:val="00027A60"/>
    <w:rsid w:val="00030151"/>
    <w:rsid w:val="00032072"/>
    <w:rsid w:val="000461A0"/>
    <w:rsid w:val="00047DAE"/>
    <w:rsid w:val="00055730"/>
    <w:rsid w:val="00057BD9"/>
    <w:rsid w:val="00057DCA"/>
    <w:rsid w:val="00063478"/>
    <w:rsid w:val="00074130"/>
    <w:rsid w:val="0007542B"/>
    <w:rsid w:val="00083173"/>
    <w:rsid w:val="0008657F"/>
    <w:rsid w:val="0009002B"/>
    <w:rsid w:val="000A638F"/>
    <w:rsid w:val="000B18B1"/>
    <w:rsid w:val="000B2A7B"/>
    <w:rsid w:val="000B71D0"/>
    <w:rsid w:val="000B76FC"/>
    <w:rsid w:val="000D131F"/>
    <w:rsid w:val="000D6D58"/>
    <w:rsid w:val="000D7E9F"/>
    <w:rsid w:val="000F1133"/>
    <w:rsid w:val="000F381F"/>
    <w:rsid w:val="0010232D"/>
    <w:rsid w:val="00105AF1"/>
    <w:rsid w:val="001065F1"/>
    <w:rsid w:val="00110CA6"/>
    <w:rsid w:val="00110E56"/>
    <w:rsid w:val="001121DC"/>
    <w:rsid w:val="00126F0C"/>
    <w:rsid w:val="00127207"/>
    <w:rsid w:val="00130220"/>
    <w:rsid w:val="0013190F"/>
    <w:rsid w:val="00132CEA"/>
    <w:rsid w:val="0013416F"/>
    <w:rsid w:val="00136579"/>
    <w:rsid w:val="00144653"/>
    <w:rsid w:val="001468B2"/>
    <w:rsid w:val="00155F9E"/>
    <w:rsid w:val="00160858"/>
    <w:rsid w:val="00162EE0"/>
    <w:rsid w:val="00164EF8"/>
    <w:rsid w:val="00176506"/>
    <w:rsid w:val="0017740A"/>
    <w:rsid w:val="001774F1"/>
    <w:rsid w:val="00181420"/>
    <w:rsid w:val="0018331E"/>
    <w:rsid w:val="00192473"/>
    <w:rsid w:val="00192D46"/>
    <w:rsid w:val="001A2F90"/>
    <w:rsid w:val="001A6B3A"/>
    <w:rsid w:val="001B085C"/>
    <w:rsid w:val="001B1847"/>
    <w:rsid w:val="001B209A"/>
    <w:rsid w:val="001B2CEF"/>
    <w:rsid w:val="001B5BAC"/>
    <w:rsid w:val="001B6051"/>
    <w:rsid w:val="001D0AFE"/>
    <w:rsid w:val="001D4DE3"/>
    <w:rsid w:val="001D6C09"/>
    <w:rsid w:val="001E458B"/>
    <w:rsid w:val="001E7574"/>
    <w:rsid w:val="001E767B"/>
    <w:rsid w:val="001F12E2"/>
    <w:rsid w:val="001F2F73"/>
    <w:rsid w:val="001F2FDC"/>
    <w:rsid w:val="001F366F"/>
    <w:rsid w:val="002033A0"/>
    <w:rsid w:val="00205A66"/>
    <w:rsid w:val="00206EB8"/>
    <w:rsid w:val="00210512"/>
    <w:rsid w:val="0022034E"/>
    <w:rsid w:val="00223060"/>
    <w:rsid w:val="00235063"/>
    <w:rsid w:val="00251B9C"/>
    <w:rsid w:val="0025499B"/>
    <w:rsid w:val="002562DD"/>
    <w:rsid w:val="00257019"/>
    <w:rsid w:val="002711D7"/>
    <w:rsid w:val="00275693"/>
    <w:rsid w:val="00286B4C"/>
    <w:rsid w:val="00292E8F"/>
    <w:rsid w:val="0029674F"/>
    <w:rsid w:val="00297020"/>
    <w:rsid w:val="002A1450"/>
    <w:rsid w:val="002A3B57"/>
    <w:rsid w:val="002A4FE5"/>
    <w:rsid w:val="002B2444"/>
    <w:rsid w:val="002B77D6"/>
    <w:rsid w:val="002C0A27"/>
    <w:rsid w:val="002C775A"/>
    <w:rsid w:val="002D0A3E"/>
    <w:rsid w:val="002D2BF0"/>
    <w:rsid w:val="002D2C67"/>
    <w:rsid w:val="002D2FC9"/>
    <w:rsid w:val="002D4E4C"/>
    <w:rsid w:val="002D537B"/>
    <w:rsid w:val="002D5648"/>
    <w:rsid w:val="002D566C"/>
    <w:rsid w:val="002E39DE"/>
    <w:rsid w:val="002E5D6C"/>
    <w:rsid w:val="002F322F"/>
    <w:rsid w:val="002F3833"/>
    <w:rsid w:val="002F3FF6"/>
    <w:rsid w:val="002F60AD"/>
    <w:rsid w:val="002F70B7"/>
    <w:rsid w:val="003066FB"/>
    <w:rsid w:val="00310B6E"/>
    <w:rsid w:val="00320FED"/>
    <w:rsid w:val="00332D82"/>
    <w:rsid w:val="00347D36"/>
    <w:rsid w:val="0035552B"/>
    <w:rsid w:val="0035726B"/>
    <w:rsid w:val="00363AB6"/>
    <w:rsid w:val="00363D70"/>
    <w:rsid w:val="00371FDF"/>
    <w:rsid w:val="00380915"/>
    <w:rsid w:val="003809B7"/>
    <w:rsid w:val="00380C0A"/>
    <w:rsid w:val="00384104"/>
    <w:rsid w:val="003969E3"/>
    <w:rsid w:val="003A1096"/>
    <w:rsid w:val="003A509B"/>
    <w:rsid w:val="003A5A85"/>
    <w:rsid w:val="003B4320"/>
    <w:rsid w:val="003B4844"/>
    <w:rsid w:val="003B6FC4"/>
    <w:rsid w:val="003B7758"/>
    <w:rsid w:val="003C139A"/>
    <w:rsid w:val="003C51AC"/>
    <w:rsid w:val="003C6ACF"/>
    <w:rsid w:val="003D7A29"/>
    <w:rsid w:val="003E1A57"/>
    <w:rsid w:val="003E511F"/>
    <w:rsid w:val="003F0541"/>
    <w:rsid w:val="003F147B"/>
    <w:rsid w:val="00406C2E"/>
    <w:rsid w:val="004137A5"/>
    <w:rsid w:val="00416208"/>
    <w:rsid w:val="00426423"/>
    <w:rsid w:val="004311A7"/>
    <w:rsid w:val="0043243E"/>
    <w:rsid w:val="00434BB3"/>
    <w:rsid w:val="004372EC"/>
    <w:rsid w:val="004378C3"/>
    <w:rsid w:val="004407AA"/>
    <w:rsid w:val="004445A1"/>
    <w:rsid w:val="00445079"/>
    <w:rsid w:val="00450441"/>
    <w:rsid w:val="004568EC"/>
    <w:rsid w:val="00457235"/>
    <w:rsid w:val="00460068"/>
    <w:rsid w:val="004620D6"/>
    <w:rsid w:val="00473259"/>
    <w:rsid w:val="00473DA9"/>
    <w:rsid w:val="00474843"/>
    <w:rsid w:val="00476B96"/>
    <w:rsid w:val="00481FCA"/>
    <w:rsid w:val="00484711"/>
    <w:rsid w:val="004859B5"/>
    <w:rsid w:val="00493ED5"/>
    <w:rsid w:val="004949E9"/>
    <w:rsid w:val="00497D7E"/>
    <w:rsid w:val="004A18DA"/>
    <w:rsid w:val="004A4FAD"/>
    <w:rsid w:val="004B239B"/>
    <w:rsid w:val="004B3DD2"/>
    <w:rsid w:val="004B425B"/>
    <w:rsid w:val="004B5FE4"/>
    <w:rsid w:val="004B7C90"/>
    <w:rsid w:val="004B7CCE"/>
    <w:rsid w:val="004C08B3"/>
    <w:rsid w:val="004C2154"/>
    <w:rsid w:val="004D335E"/>
    <w:rsid w:val="004D7542"/>
    <w:rsid w:val="004E2B95"/>
    <w:rsid w:val="004E5E19"/>
    <w:rsid w:val="004E689D"/>
    <w:rsid w:val="004F3E0F"/>
    <w:rsid w:val="004F6BC7"/>
    <w:rsid w:val="005015AE"/>
    <w:rsid w:val="00503828"/>
    <w:rsid w:val="00506A88"/>
    <w:rsid w:val="00513E0A"/>
    <w:rsid w:val="00514CDE"/>
    <w:rsid w:val="0051726F"/>
    <w:rsid w:val="00523704"/>
    <w:rsid w:val="00523D47"/>
    <w:rsid w:val="00537F76"/>
    <w:rsid w:val="005461EB"/>
    <w:rsid w:val="00563A36"/>
    <w:rsid w:val="00564D79"/>
    <w:rsid w:val="00564E44"/>
    <w:rsid w:val="00565E2A"/>
    <w:rsid w:val="005661F6"/>
    <w:rsid w:val="00566594"/>
    <w:rsid w:val="005679E2"/>
    <w:rsid w:val="0057031E"/>
    <w:rsid w:val="00570ABC"/>
    <w:rsid w:val="00570B56"/>
    <w:rsid w:val="005713B3"/>
    <w:rsid w:val="0057457B"/>
    <w:rsid w:val="00574B27"/>
    <w:rsid w:val="00577855"/>
    <w:rsid w:val="005859CC"/>
    <w:rsid w:val="005863D4"/>
    <w:rsid w:val="00586AE4"/>
    <w:rsid w:val="00591119"/>
    <w:rsid w:val="00591735"/>
    <w:rsid w:val="00597C6B"/>
    <w:rsid w:val="005A151E"/>
    <w:rsid w:val="005A2F0B"/>
    <w:rsid w:val="005A5BCA"/>
    <w:rsid w:val="005A6D45"/>
    <w:rsid w:val="005B17D5"/>
    <w:rsid w:val="005B2BD4"/>
    <w:rsid w:val="005C583B"/>
    <w:rsid w:val="005C7896"/>
    <w:rsid w:val="005D7C92"/>
    <w:rsid w:val="005E02E5"/>
    <w:rsid w:val="005E176B"/>
    <w:rsid w:val="005E1931"/>
    <w:rsid w:val="005E2CAB"/>
    <w:rsid w:val="005E3871"/>
    <w:rsid w:val="0060145A"/>
    <w:rsid w:val="0060532C"/>
    <w:rsid w:val="006232EF"/>
    <w:rsid w:val="006264B9"/>
    <w:rsid w:val="00630844"/>
    <w:rsid w:val="006322A1"/>
    <w:rsid w:val="006334C5"/>
    <w:rsid w:val="00634AF6"/>
    <w:rsid w:val="00642B6E"/>
    <w:rsid w:val="0066012D"/>
    <w:rsid w:val="00664538"/>
    <w:rsid w:val="00670553"/>
    <w:rsid w:val="00670FD4"/>
    <w:rsid w:val="006732B0"/>
    <w:rsid w:val="00680E9F"/>
    <w:rsid w:val="00681547"/>
    <w:rsid w:val="006836B4"/>
    <w:rsid w:val="00684D88"/>
    <w:rsid w:val="00686AA8"/>
    <w:rsid w:val="006926D3"/>
    <w:rsid w:val="006954E0"/>
    <w:rsid w:val="00695B14"/>
    <w:rsid w:val="00696BCE"/>
    <w:rsid w:val="006A2243"/>
    <w:rsid w:val="006A3C24"/>
    <w:rsid w:val="006A51AD"/>
    <w:rsid w:val="006A60FE"/>
    <w:rsid w:val="006C16C2"/>
    <w:rsid w:val="006C488D"/>
    <w:rsid w:val="006D2E62"/>
    <w:rsid w:val="006D4052"/>
    <w:rsid w:val="006E156D"/>
    <w:rsid w:val="006E4CBA"/>
    <w:rsid w:val="006F0211"/>
    <w:rsid w:val="006F1358"/>
    <w:rsid w:val="006F20CB"/>
    <w:rsid w:val="006F6CAC"/>
    <w:rsid w:val="006F73F5"/>
    <w:rsid w:val="007027B9"/>
    <w:rsid w:val="00705BE2"/>
    <w:rsid w:val="00710F29"/>
    <w:rsid w:val="00711E0F"/>
    <w:rsid w:val="00722045"/>
    <w:rsid w:val="00726C8C"/>
    <w:rsid w:val="007338A6"/>
    <w:rsid w:val="00735ECB"/>
    <w:rsid w:val="00742EBE"/>
    <w:rsid w:val="007432D2"/>
    <w:rsid w:val="00743ABD"/>
    <w:rsid w:val="00747F70"/>
    <w:rsid w:val="00755ED3"/>
    <w:rsid w:val="00756600"/>
    <w:rsid w:val="00762F80"/>
    <w:rsid w:val="00792000"/>
    <w:rsid w:val="00792623"/>
    <w:rsid w:val="007964B9"/>
    <w:rsid w:val="00797E17"/>
    <w:rsid w:val="007A2350"/>
    <w:rsid w:val="007A3A40"/>
    <w:rsid w:val="007A42EE"/>
    <w:rsid w:val="007A64FD"/>
    <w:rsid w:val="007B134A"/>
    <w:rsid w:val="007C0F75"/>
    <w:rsid w:val="007C6CC1"/>
    <w:rsid w:val="007C6D87"/>
    <w:rsid w:val="007D16B0"/>
    <w:rsid w:val="007D3B28"/>
    <w:rsid w:val="007E0FC7"/>
    <w:rsid w:val="007F0742"/>
    <w:rsid w:val="007F451A"/>
    <w:rsid w:val="00800DB6"/>
    <w:rsid w:val="008037E5"/>
    <w:rsid w:val="00805BEB"/>
    <w:rsid w:val="00814658"/>
    <w:rsid w:val="00814D97"/>
    <w:rsid w:val="00817874"/>
    <w:rsid w:val="0082125B"/>
    <w:rsid w:val="00830489"/>
    <w:rsid w:val="00832173"/>
    <w:rsid w:val="0083243A"/>
    <w:rsid w:val="00832813"/>
    <w:rsid w:val="0083461F"/>
    <w:rsid w:val="00836C25"/>
    <w:rsid w:val="00837AAC"/>
    <w:rsid w:val="00840411"/>
    <w:rsid w:val="00856CE8"/>
    <w:rsid w:val="00857D2F"/>
    <w:rsid w:val="00862C60"/>
    <w:rsid w:val="00866597"/>
    <w:rsid w:val="0087266F"/>
    <w:rsid w:val="008734F8"/>
    <w:rsid w:val="00876F32"/>
    <w:rsid w:val="00876F72"/>
    <w:rsid w:val="00897820"/>
    <w:rsid w:val="008A2465"/>
    <w:rsid w:val="008A60A7"/>
    <w:rsid w:val="008B22BE"/>
    <w:rsid w:val="008B3F35"/>
    <w:rsid w:val="008B41E1"/>
    <w:rsid w:val="008B5C35"/>
    <w:rsid w:val="008C4284"/>
    <w:rsid w:val="008C4868"/>
    <w:rsid w:val="008C618F"/>
    <w:rsid w:val="008C7D08"/>
    <w:rsid w:val="008D048A"/>
    <w:rsid w:val="008D3896"/>
    <w:rsid w:val="008E2511"/>
    <w:rsid w:val="008E2EF0"/>
    <w:rsid w:val="008E6A07"/>
    <w:rsid w:val="008F01CA"/>
    <w:rsid w:val="008F1909"/>
    <w:rsid w:val="008F26CD"/>
    <w:rsid w:val="008F3E50"/>
    <w:rsid w:val="008F4A40"/>
    <w:rsid w:val="0090234A"/>
    <w:rsid w:val="0091258D"/>
    <w:rsid w:val="009176F9"/>
    <w:rsid w:val="00923175"/>
    <w:rsid w:val="00925645"/>
    <w:rsid w:val="00926D0D"/>
    <w:rsid w:val="0092781C"/>
    <w:rsid w:val="00927DAD"/>
    <w:rsid w:val="0093112B"/>
    <w:rsid w:val="0093365D"/>
    <w:rsid w:val="00936BC8"/>
    <w:rsid w:val="009412AC"/>
    <w:rsid w:val="00956D6F"/>
    <w:rsid w:val="00961FB1"/>
    <w:rsid w:val="00967780"/>
    <w:rsid w:val="00970CF1"/>
    <w:rsid w:val="009721BF"/>
    <w:rsid w:val="00975C39"/>
    <w:rsid w:val="009764CB"/>
    <w:rsid w:val="00982415"/>
    <w:rsid w:val="00985262"/>
    <w:rsid w:val="00992E71"/>
    <w:rsid w:val="00993566"/>
    <w:rsid w:val="00996CF1"/>
    <w:rsid w:val="00996D23"/>
    <w:rsid w:val="009A183D"/>
    <w:rsid w:val="009A358F"/>
    <w:rsid w:val="009A37C2"/>
    <w:rsid w:val="009B79F6"/>
    <w:rsid w:val="009C146B"/>
    <w:rsid w:val="009C37C9"/>
    <w:rsid w:val="009C7421"/>
    <w:rsid w:val="009D0CF0"/>
    <w:rsid w:val="009D10CE"/>
    <w:rsid w:val="009D6F07"/>
    <w:rsid w:val="009D71E6"/>
    <w:rsid w:val="009E4F0C"/>
    <w:rsid w:val="009E5F45"/>
    <w:rsid w:val="009F045A"/>
    <w:rsid w:val="009F11F6"/>
    <w:rsid w:val="009F736D"/>
    <w:rsid w:val="009F7507"/>
    <w:rsid w:val="009F78A5"/>
    <w:rsid w:val="00A1441E"/>
    <w:rsid w:val="00A26942"/>
    <w:rsid w:val="00A35330"/>
    <w:rsid w:val="00A417A8"/>
    <w:rsid w:val="00A441D9"/>
    <w:rsid w:val="00A460DC"/>
    <w:rsid w:val="00A47CB6"/>
    <w:rsid w:val="00A47FC4"/>
    <w:rsid w:val="00A5468E"/>
    <w:rsid w:val="00A66C7B"/>
    <w:rsid w:val="00A71352"/>
    <w:rsid w:val="00A713E0"/>
    <w:rsid w:val="00A71868"/>
    <w:rsid w:val="00A725BA"/>
    <w:rsid w:val="00A7388D"/>
    <w:rsid w:val="00A818CC"/>
    <w:rsid w:val="00A8320D"/>
    <w:rsid w:val="00A918C5"/>
    <w:rsid w:val="00A92AD7"/>
    <w:rsid w:val="00A94A14"/>
    <w:rsid w:val="00A94F6C"/>
    <w:rsid w:val="00A97001"/>
    <w:rsid w:val="00AA15F4"/>
    <w:rsid w:val="00AB2DBD"/>
    <w:rsid w:val="00AB4459"/>
    <w:rsid w:val="00AB5478"/>
    <w:rsid w:val="00AB5663"/>
    <w:rsid w:val="00AC0F56"/>
    <w:rsid w:val="00AC158A"/>
    <w:rsid w:val="00AC1852"/>
    <w:rsid w:val="00AC57B0"/>
    <w:rsid w:val="00AC73F9"/>
    <w:rsid w:val="00AD4159"/>
    <w:rsid w:val="00AE0DB6"/>
    <w:rsid w:val="00AE4414"/>
    <w:rsid w:val="00AE44E0"/>
    <w:rsid w:val="00AE4BB6"/>
    <w:rsid w:val="00AF189F"/>
    <w:rsid w:val="00AF29FB"/>
    <w:rsid w:val="00B028A3"/>
    <w:rsid w:val="00B03CD4"/>
    <w:rsid w:val="00B05517"/>
    <w:rsid w:val="00B075E3"/>
    <w:rsid w:val="00B153C5"/>
    <w:rsid w:val="00B17591"/>
    <w:rsid w:val="00B2126C"/>
    <w:rsid w:val="00B227CA"/>
    <w:rsid w:val="00B309BE"/>
    <w:rsid w:val="00B37F45"/>
    <w:rsid w:val="00B43DAC"/>
    <w:rsid w:val="00B47785"/>
    <w:rsid w:val="00B66C4D"/>
    <w:rsid w:val="00B67882"/>
    <w:rsid w:val="00B754D8"/>
    <w:rsid w:val="00B80918"/>
    <w:rsid w:val="00B80B2D"/>
    <w:rsid w:val="00B815B9"/>
    <w:rsid w:val="00B83273"/>
    <w:rsid w:val="00B855CA"/>
    <w:rsid w:val="00B86579"/>
    <w:rsid w:val="00B8770D"/>
    <w:rsid w:val="00B879FD"/>
    <w:rsid w:val="00B95BEC"/>
    <w:rsid w:val="00BA335C"/>
    <w:rsid w:val="00BA49F9"/>
    <w:rsid w:val="00BA5624"/>
    <w:rsid w:val="00BA7760"/>
    <w:rsid w:val="00BA7BA6"/>
    <w:rsid w:val="00BB2F84"/>
    <w:rsid w:val="00BB30B9"/>
    <w:rsid w:val="00BB4791"/>
    <w:rsid w:val="00BC022B"/>
    <w:rsid w:val="00BC2981"/>
    <w:rsid w:val="00BC2A9A"/>
    <w:rsid w:val="00BC31C8"/>
    <w:rsid w:val="00BC718A"/>
    <w:rsid w:val="00BD08ED"/>
    <w:rsid w:val="00BD753A"/>
    <w:rsid w:val="00BE09A5"/>
    <w:rsid w:val="00BE2C33"/>
    <w:rsid w:val="00BF3EE2"/>
    <w:rsid w:val="00BF4F80"/>
    <w:rsid w:val="00C12ADE"/>
    <w:rsid w:val="00C1602C"/>
    <w:rsid w:val="00C16609"/>
    <w:rsid w:val="00C24B7D"/>
    <w:rsid w:val="00C36297"/>
    <w:rsid w:val="00C36DF3"/>
    <w:rsid w:val="00C50458"/>
    <w:rsid w:val="00C513E7"/>
    <w:rsid w:val="00C56C02"/>
    <w:rsid w:val="00C61330"/>
    <w:rsid w:val="00C63237"/>
    <w:rsid w:val="00C65069"/>
    <w:rsid w:val="00C66F72"/>
    <w:rsid w:val="00C762A6"/>
    <w:rsid w:val="00C81F50"/>
    <w:rsid w:val="00C86FB1"/>
    <w:rsid w:val="00C90F33"/>
    <w:rsid w:val="00C91916"/>
    <w:rsid w:val="00C92736"/>
    <w:rsid w:val="00C93231"/>
    <w:rsid w:val="00C93A13"/>
    <w:rsid w:val="00C959AE"/>
    <w:rsid w:val="00C9690C"/>
    <w:rsid w:val="00CA028F"/>
    <w:rsid w:val="00CA1D6F"/>
    <w:rsid w:val="00CB6172"/>
    <w:rsid w:val="00CB66F1"/>
    <w:rsid w:val="00CC18D3"/>
    <w:rsid w:val="00CC33E9"/>
    <w:rsid w:val="00CC3452"/>
    <w:rsid w:val="00CC506B"/>
    <w:rsid w:val="00CD17DB"/>
    <w:rsid w:val="00CD3F01"/>
    <w:rsid w:val="00CE516D"/>
    <w:rsid w:val="00CF1383"/>
    <w:rsid w:val="00CF4936"/>
    <w:rsid w:val="00CF6797"/>
    <w:rsid w:val="00D03ABC"/>
    <w:rsid w:val="00D06279"/>
    <w:rsid w:val="00D07F3D"/>
    <w:rsid w:val="00D11DA3"/>
    <w:rsid w:val="00D21ECC"/>
    <w:rsid w:val="00D245E2"/>
    <w:rsid w:val="00D33423"/>
    <w:rsid w:val="00D35385"/>
    <w:rsid w:val="00D4299C"/>
    <w:rsid w:val="00D42ED3"/>
    <w:rsid w:val="00D444D3"/>
    <w:rsid w:val="00D51D5C"/>
    <w:rsid w:val="00D51FB8"/>
    <w:rsid w:val="00D63134"/>
    <w:rsid w:val="00D67F43"/>
    <w:rsid w:val="00D7012A"/>
    <w:rsid w:val="00D72275"/>
    <w:rsid w:val="00D75E90"/>
    <w:rsid w:val="00D76D8D"/>
    <w:rsid w:val="00D771C3"/>
    <w:rsid w:val="00D82D1B"/>
    <w:rsid w:val="00D83D1D"/>
    <w:rsid w:val="00D84895"/>
    <w:rsid w:val="00D84C41"/>
    <w:rsid w:val="00DB1A05"/>
    <w:rsid w:val="00DB1BD9"/>
    <w:rsid w:val="00DC0106"/>
    <w:rsid w:val="00DC0BF9"/>
    <w:rsid w:val="00DC21A2"/>
    <w:rsid w:val="00DC644C"/>
    <w:rsid w:val="00DC7D5A"/>
    <w:rsid w:val="00DD6960"/>
    <w:rsid w:val="00DD75D4"/>
    <w:rsid w:val="00DD7E72"/>
    <w:rsid w:val="00DE602C"/>
    <w:rsid w:val="00DE69D5"/>
    <w:rsid w:val="00DE7067"/>
    <w:rsid w:val="00E03518"/>
    <w:rsid w:val="00E040F1"/>
    <w:rsid w:val="00E050C4"/>
    <w:rsid w:val="00E056C4"/>
    <w:rsid w:val="00E07AC4"/>
    <w:rsid w:val="00E1521D"/>
    <w:rsid w:val="00E32876"/>
    <w:rsid w:val="00E376BB"/>
    <w:rsid w:val="00E473AF"/>
    <w:rsid w:val="00E47541"/>
    <w:rsid w:val="00E502E0"/>
    <w:rsid w:val="00E521ED"/>
    <w:rsid w:val="00E64068"/>
    <w:rsid w:val="00E64208"/>
    <w:rsid w:val="00E64BD1"/>
    <w:rsid w:val="00E72A5D"/>
    <w:rsid w:val="00E733C2"/>
    <w:rsid w:val="00E80175"/>
    <w:rsid w:val="00E829B9"/>
    <w:rsid w:val="00E836AD"/>
    <w:rsid w:val="00E84494"/>
    <w:rsid w:val="00E94C75"/>
    <w:rsid w:val="00E94FE1"/>
    <w:rsid w:val="00EA27B4"/>
    <w:rsid w:val="00EA369D"/>
    <w:rsid w:val="00EB796D"/>
    <w:rsid w:val="00EC07B0"/>
    <w:rsid w:val="00EC41C8"/>
    <w:rsid w:val="00EC5A25"/>
    <w:rsid w:val="00EC5CA0"/>
    <w:rsid w:val="00EC65CE"/>
    <w:rsid w:val="00ED6814"/>
    <w:rsid w:val="00ED6C16"/>
    <w:rsid w:val="00EE1B17"/>
    <w:rsid w:val="00EE4466"/>
    <w:rsid w:val="00EF33B7"/>
    <w:rsid w:val="00EF760F"/>
    <w:rsid w:val="00EF7C7B"/>
    <w:rsid w:val="00F21223"/>
    <w:rsid w:val="00F2247E"/>
    <w:rsid w:val="00F304EE"/>
    <w:rsid w:val="00F313A8"/>
    <w:rsid w:val="00F3232E"/>
    <w:rsid w:val="00F37C69"/>
    <w:rsid w:val="00F42687"/>
    <w:rsid w:val="00F47523"/>
    <w:rsid w:val="00F52893"/>
    <w:rsid w:val="00F61CC7"/>
    <w:rsid w:val="00F64F81"/>
    <w:rsid w:val="00F706FB"/>
    <w:rsid w:val="00F716CD"/>
    <w:rsid w:val="00F726DF"/>
    <w:rsid w:val="00F76BD2"/>
    <w:rsid w:val="00F853BB"/>
    <w:rsid w:val="00F92D53"/>
    <w:rsid w:val="00FA2061"/>
    <w:rsid w:val="00FA51BA"/>
    <w:rsid w:val="00FB1579"/>
    <w:rsid w:val="00FB306A"/>
    <w:rsid w:val="00FC41B0"/>
    <w:rsid w:val="00FD2330"/>
    <w:rsid w:val="00FD56A3"/>
    <w:rsid w:val="00FD602E"/>
    <w:rsid w:val="00FE1FC6"/>
    <w:rsid w:val="00FE4813"/>
    <w:rsid w:val="00FE6836"/>
    <w:rsid w:val="00FF0AFC"/>
    <w:rsid w:val="00FF165C"/>
    <w:rsid w:val="00FF2010"/>
    <w:rsid w:val="00FF2AE1"/>
    <w:rsid w:val="00FF4209"/>
    <w:rsid w:val="00FF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="f">
      <v:stroke on="f"/>
    </o:shapedefaults>
    <o:shapelayout v:ext="edit">
      <o:idmap v:ext="edit" data="1"/>
    </o:shapelayout>
  </w:shapeDefaults>
  <w:decimalSymbol w:val="."/>
  <w:listSeparator w:val=","/>
  <w14:docId w14:val="11B0260E"/>
  <w15:docId w15:val="{85A8F520-7976-472B-9572-134E62A0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2010"/>
    <w:pPr>
      <w:keepNext/>
      <w:tabs>
        <w:tab w:val="left" w:pos="1134"/>
      </w:tabs>
      <w:spacing w:after="0" w:line="240" w:lineRule="auto"/>
      <w:jc w:val="center"/>
      <w:outlineLvl w:val="0"/>
    </w:pPr>
    <w:rPr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142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8142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8142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81420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8B5C35"/>
  </w:style>
  <w:style w:type="paragraph" w:styleId="NoSpacing">
    <w:name w:val="No Spacing"/>
    <w:link w:val="NoSpacingChar"/>
    <w:uiPriority w:val="1"/>
    <w:qFormat/>
    <w:rsid w:val="009F78A5"/>
    <w:rPr>
      <w:sz w:val="22"/>
      <w:szCs w:val="22"/>
      <w:lang w:val="en-US" w:eastAsia="en-US"/>
    </w:rPr>
  </w:style>
  <w:style w:type="character" w:styleId="Hyperlink">
    <w:name w:val="Hyperlink"/>
    <w:uiPriority w:val="99"/>
    <w:unhideWhenUsed/>
    <w:rsid w:val="00F2247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2AE1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link w:val="NoSpacing"/>
    <w:uiPriority w:val="1"/>
    <w:locked/>
    <w:rsid w:val="003E1A57"/>
    <w:rPr>
      <w:sz w:val="22"/>
      <w:szCs w:val="22"/>
    </w:rPr>
  </w:style>
  <w:style w:type="character" w:styleId="Strong">
    <w:name w:val="Strong"/>
    <w:uiPriority w:val="22"/>
    <w:qFormat/>
    <w:rsid w:val="006232EF"/>
    <w:rPr>
      <w:b/>
      <w:bCs/>
    </w:rPr>
  </w:style>
  <w:style w:type="character" w:styleId="Emphasis">
    <w:name w:val="Emphasis"/>
    <w:uiPriority w:val="20"/>
    <w:qFormat/>
    <w:rsid w:val="006232E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F2010"/>
    <w:rPr>
      <w:b/>
      <w:sz w:val="26"/>
      <w:szCs w:val="26"/>
      <w:lang w:eastAsia="en-US"/>
    </w:rPr>
  </w:style>
  <w:style w:type="paragraph" w:styleId="ListParagraph">
    <w:name w:val="List Paragraph"/>
    <w:aliases w:val="Normal bullet 2"/>
    <w:basedOn w:val="Normal"/>
    <w:link w:val="ListParagraphChar"/>
    <w:uiPriority w:val="34"/>
    <w:qFormat/>
    <w:rsid w:val="00680E9F"/>
    <w:pPr>
      <w:spacing w:after="0" w:line="240" w:lineRule="auto"/>
      <w:ind w:left="720"/>
    </w:pPr>
    <w:rPr>
      <w:rFonts w:ascii="Arial" w:hAnsi="Arial"/>
      <w:sz w:val="28"/>
      <w:szCs w:val="28"/>
    </w:rPr>
  </w:style>
  <w:style w:type="character" w:customStyle="1" w:styleId="ListParagraphChar">
    <w:name w:val="List Paragraph Char"/>
    <w:aliases w:val="Normal bullet 2 Char"/>
    <w:link w:val="ListParagraph"/>
    <w:uiPriority w:val="34"/>
    <w:locked/>
    <w:rsid w:val="00680E9F"/>
    <w:rPr>
      <w:rFonts w:ascii="Arial" w:hAnsi="Arial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8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7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4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user/InfoAgriCultura" TargetMode="External"/><Relationship Id="rId17" Type="http://schemas.openxmlformats.org/officeDocument/2006/relationships/hyperlink" Target="http://www.afir.info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birou.presa@afir.info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hyperlink" Target="https://www.facebook.com/afir.romania.oficial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afir.info" TargetMode="External"/><Relationship Id="rId14" Type="http://schemas.openxmlformats.org/officeDocument/2006/relationships/hyperlink" Target="https://twitter.com/AFIR_Romania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DF895-9C9C-41D7-B67F-D1D16C518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721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Links>
    <vt:vector size="30" baseType="variant">
      <vt:variant>
        <vt:i4>786507</vt:i4>
      </vt:variant>
      <vt:variant>
        <vt:i4>3</vt:i4>
      </vt:variant>
      <vt:variant>
        <vt:i4>0</vt:i4>
      </vt:variant>
      <vt:variant>
        <vt:i4>5</vt:i4>
      </vt:variant>
      <vt:variant>
        <vt:lpwstr>http://www.afir.info/</vt:lpwstr>
      </vt:variant>
      <vt:variant>
        <vt:lpwstr/>
      </vt:variant>
      <vt:variant>
        <vt:i4>5505080</vt:i4>
      </vt:variant>
      <vt:variant>
        <vt:i4>0</vt:i4>
      </vt:variant>
      <vt:variant>
        <vt:i4>0</vt:i4>
      </vt:variant>
      <vt:variant>
        <vt:i4>5</vt:i4>
      </vt:variant>
      <vt:variant>
        <vt:lpwstr>mailto:birou.presa@afir.info</vt:lpwstr>
      </vt:variant>
      <vt:variant>
        <vt:lpwstr/>
      </vt:variant>
      <vt:variant>
        <vt:i4>5832721</vt:i4>
      </vt:variant>
      <vt:variant>
        <vt:i4>-1</vt:i4>
      </vt:variant>
      <vt:variant>
        <vt:i4>1026</vt:i4>
      </vt:variant>
      <vt:variant>
        <vt:i4>4</vt:i4>
      </vt:variant>
      <vt:variant>
        <vt:lpwstr>https://www.youtube.com/user/InfoAgriCultura</vt:lpwstr>
      </vt:variant>
      <vt:variant>
        <vt:lpwstr/>
      </vt:variant>
      <vt:variant>
        <vt:i4>1900645</vt:i4>
      </vt:variant>
      <vt:variant>
        <vt:i4>-1</vt:i4>
      </vt:variant>
      <vt:variant>
        <vt:i4>1027</vt:i4>
      </vt:variant>
      <vt:variant>
        <vt:i4>4</vt:i4>
      </vt:variant>
      <vt:variant>
        <vt:lpwstr>https://twitter.com/AFIR_Romania</vt:lpwstr>
      </vt:variant>
      <vt:variant>
        <vt:lpwstr/>
      </vt:variant>
      <vt:variant>
        <vt:i4>5046349</vt:i4>
      </vt:variant>
      <vt:variant>
        <vt:i4>-1</vt:i4>
      </vt:variant>
      <vt:variant>
        <vt:i4>1028</vt:i4>
      </vt:variant>
      <vt:variant>
        <vt:i4>4</vt:i4>
      </vt:variant>
      <vt:variant>
        <vt:lpwstr>https://www.facebook.com/afir.romania.oficial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cnutu</dc:creator>
  <cp:lastModifiedBy>Violeta Trusca</cp:lastModifiedBy>
  <cp:revision>3</cp:revision>
  <cp:lastPrinted>2019-02-13T07:12:00Z</cp:lastPrinted>
  <dcterms:created xsi:type="dcterms:W3CDTF">2019-02-15T06:58:00Z</dcterms:created>
  <dcterms:modified xsi:type="dcterms:W3CDTF">2019-02-15T06:59:00Z</dcterms:modified>
</cp:coreProperties>
</file>